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F13F0F" w:rsidTr="006D4B05">
        <w:tc>
          <w:tcPr>
            <w:tcW w:w="9498" w:type="dxa"/>
            <w:tcBorders>
              <w:top w:val="double" w:sz="6" w:space="0" w:color="auto"/>
              <w:bottom w:val="nil"/>
            </w:tcBorders>
            <w:shd w:val="clear" w:color="auto" w:fill="CCCCCC"/>
          </w:tcPr>
          <w:p w:rsidR="00F13F0F" w:rsidRPr="005F0A1F" w:rsidRDefault="00F13F0F" w:rsidP="004B16DC">
            <w:pPr>
              <w:pStyle w:val="titre"/>
              <w:jc w:val="left"/>
              <w:rPr>
                <w:sz w:val="48"/>
                <w:szCs w:val="48"/>
              </w:rPr>
            </w:pPr>
            <w:r>
              <w:rPr>
                <w:sz w:val="48"/>
                <w:szCs w:val="48"/>
              </w:rPr>
              <w:t>Culture</w:t>
            </w:r>
            <w:bookmarkStart w:id="0" w:name="_GoBack"/>
            <w:bookmarkEnd w:id="0"/>
            <w:r>
              <w:rPr>
                <w:sz w:val="48"/>
                <w:szCs w:val="48"/>
              </w:rPr>
              <w:t>:  Speaking Style</w:t>
            </w:r>
          </w:p>
          <w:p w:rsidR="00F13F0F" w:rsidRPr="00A75064" w:rsidRDefault="00F13F0F" w:rsidP="004B16DC">
            <w:pPr>
              <w:jc w:val="center"/>
              <w:rPr>
                <w:b/>
                <w:i/>
                <w:sz w:val="28"/>
              </w:rPr>
            </w:pPr>
          </w:p>
        </w:tc>
      </w:tr>
      <w:tr w:rsidR="00F13F0F" w:rsidTr="006D4B05">
        <w:trPr>
          <w:trHeight w:val="1095"/>
        </w:trPr>
        <w:tc>
          <w:tcPr>
            <w:tcW w:w="9498" w:type="dxa"/>
            <w:tcBorders>
              <w:top w:val="nil"/>
              <w:left w:val="double" w:sz="6" w:space="0" w:color="auto"/>
              <w:right w:val="double" w:sz="6" w:space="0" w:color="auto"/>
            </w:tcBorders>
          </w:tcPr>
          <w:p w:rsidR="00F13F0F" w:rsidRDefault="00F13F0F" w:rsidP="004B16DC"/>
          <w:p w:rsidR="00F13F0F" w:rsidRDefault="00F13F0F" w:rsidP="004B16DC">
            <w:r>
              <w:t>We change our voice volume depending upon how loud the background noise around us is and how far away our listeners are. We change the speed of our speech depending upon how much time we have.  And we change the pitch of our voice in order to emphasize different points that we are making.  However, voice volume, pitch and speed also give our listeners different impressions of us.  Other things that our listeners will make judgments on include the clarity, directness and conciseness of our speech.  These impressions vary by culture.</w:t>
            </w:r>
          </w:p>
          <w:p w:rsidR="00F13F0F" w:rsidRPr="00A75064" w:rsidRDefault="00F13F0F" w:rsidP="004B16DC"/>
        </w:tc>
      </w:tr>
    </w:tbl>
    <w:p w:rsidR="00F13F0F" w:rsidRDefault="00F13F0F" w:rsidP="00F13F0F">
      <w:pPr>
        <w:outlineLvl w:val="0"/>
        <w:rPr>
          <w:b/>
          <w:i/>
        </w:rPr>
      </w:pPr>
    </w:p>
    <w:p w:rsidR="00F13F0F" w:rsidRPr="001A6891" w:rsidRDefault="00F13F0F" w:rsidP="00F13F0F">
      <w:pPr>
        <w:pBdr>
          <w:top w:val="single" w:sz="18" w:space="1" w:color="auto"/>
          <w:left w:val="single" w:sz="18" w:space="4" w:color="auto"/>
          <w:bottom w:val="single" w:sz="18" w:space="1" w:color="auto"/>
          <w:right w:val="single" w:sz="18" w:space="4" w:color="auto"/>
        </w:pBdr>
        <w:shd w:val="clear" w:color="auto" w:fill="CCCCCC"/>
        <w:ind w:left="142"/>
        <w:outlineLvl w:val="0"/>
        <w:rPr>
          <w:i/>
        </w:rPr>
      </w:pPr>
      <w:r w:rsidRPr="001A6891">
        <w:rPr>
          <w:i/>
        </w:rPr>
        <w:t xml:space="preserve">A.  </w:t>
      </w:r>
      <w:r>
        <w:rPr>
          <w:i/>
        </w:rPr>
        <w:t xml:space="preserve">Match the speaking style on the left with the impression it </w:t>
      </w:r>
      <w:r w:rsidRPr="00C67474">
        <w:rPr>
          <w:i/>
          <w:u w:val="single"/>
        </w:rPr>
        <w:t>might</w:t>
      </w:r>
      <w:r>
        <w:rPr>
          <w:i/>
        </w:rPr>
        <w:t xml:space="preserve"> give someone in </w:t>
      </w:r>
      <w:smartTag w:uri="urn:schemas-microsoft-com:office:smarttags" w:element="place">
        <w:r>
          <w:rPr>
            <w:i/>
          </w:rPr>
          <w:t>North America</w:t>
        </w:r>
      </w:smartTag>
      <w:r>
        <w:rPr>
          <w:i/>
        </w:rPr>
        <w:t>. There is more than one possible answer for some questions.</w:t>
      </w:r>
    </w:p>
    <w:p w:rsidR="00F13F0F" w:rsidRDefault="00F13F0F" w:rsidP="00F13F0F">
      <w:pPr>
        <w:outlineLvl w:val="0"/>
        <w:rPr>
          <w:b/>
          <w:i/>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94"/>
        <w:gridCol w:w="4986"/>
      </w:tblGrid>
      <w:tr w:rsidR="00F13F0F" w:rsidRPr="00C67474" w:rsidTr="004B16DC">
        <w:tc>
          <w:tcPr>
            <w:tcW w:w="5094" w:type="dxa"/>
          </w:tcPr>
          <w:p w:rsidR="00F13F0F" w:rsidRPr="00C67474" w:rsidRDefault="00F13F0F" w:rsidP="004B16DC">
            <w:pPr>
              <w:jc w:val="center"/>
              <w:outlineLvl w:val="0"/>
              <w:rPr>
                <w:b/>
              </w:rPr>
            </w:pPr>
            <w:r w:rsidRPr="00C67474">
              <w:rPr>
                <w:b/>
              </w:rPr>
              <w:t>Speaking Style</w:t>
            </w:r>
          </w:p>
        </w:tc>
        <w:tc>
          <w:tcPr>
            <w:tcW w:w="4986" w:type="dxa"/>
          </w:tcPr>
          <w:p w:rsidR="00F13F0F" w:rsidRPr="00C67474" w:rsidRDefault="00F13F0F" w:rsidP="004B16DC">
            <w:pPr>
              <w:jc w:val="center"/>
              <w:outlineLvl w:val="0"/>
              <w:rPr>
                <w:b/>
              </w:rPr>
            </w:pPr>
            <w:r w:rsidRPr="00C67474">
              <w:rPr>
                <w:b/>
              </w:rPr>
              <w:t>Possible Impression</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speak very softly, so that it is difficult for the listener to hear you.</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not organized.  You don’t really know what you are talking about.</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speak in a high-pitched voice.</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have authority.</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speak in a low-pitched voice.</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insecure and nervous.</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speak very loudly.</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careful and authoritative.</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interject words such as “like”, “you know” and “okay” into your speech.</w:t>
            </w:r>
          </w:p>
          <w:p w:rsidR="00F13F0F" w:rsidRDefault="00F13F0F" w:rsidP="004B16DC">
            <w:pPr>
              <w:ind w:left="72"/>
              <w:outlineLvl w:val="0"/>
            </w:pPr>
          </w:p>
        </w:tc>
        <w:tc>
          <w:tcPr>
            <w:tcW w:w="4986" w:type="dxa"/>
          </w:tcPr>
          <w:p w:rsidR="00F13F0F" w:rsidRDefault="00F13F0F" w:rsidP="00F13F0F">
            <w:pPr>
              <w:numPr>
                <w:ilvl w:val="0"/>
                <w:numId w:val="2"/>
              </w:numPr>
              <w:outlineLvl w:val="0"/>
            </w:pPr>
            <w:r>
              <w:t xml:space="preserve">You are knowledgeable and confident.  </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break your speech up with “um”, “</w:t>
            </w:r>
            <w:proofErr w:type="spellStart"/>
            <w:r>
              <w:t>er</w:t>
            </w:r>
            <w:proofErr w:type="spellEnd"/>
            <w:r>
              <w:t>” and “ah”.</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arrogant and need to be heard by everyone.</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directly address the questions and issues raised.  You do not add any unnecessary information or words.</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not confident.</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talk a lot but you do not address the questions and issues raised.</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do not have authority.</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Your thoughts are not well-organized and you don’t finish your sentences.</w:t>
            </w:r>
          </w:p>
          <w:p w:rsidR="00F13F0F" w:rsidRDefault="00F13F0F" w:rsidP="004B16DC">
            <w:pPr>
              <w:ind w:left="72"/>
              <w:outlineLvl w:val="0"/>
            </w:pPr>
          </w:p>
        </w:tc>
        <w:tc>
          <w:tcPr>
            <w:tcW w:w="4986" w:type="dxa"/>
          </w:tcPr>
          <w:p w:rsidR="00F13F0F" w:rsidRDefault="00F13F0F" w:rsidP="00F13F0F">
            <w:pPr>
              <w:numPr>
                <w:ilvl w:val="0"/>
                <w:numId w:val="2"/>
              </w:numPr>
              <w:outlineLvl w:val="0"/>
            </w:pPr>
            <w:r>
              <w:t>You are not knowledgeable.</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You speak slowly and take the time to clearly pronounce your words.</w:t>
            </w:r>
          </w:p>
          <w:p w:rsidR="00F13F0F" w:rsidRDefault="00F13F0F" w:rsidP="004B16DC">
            <w:pPr>
              <w:ind w:left="72"/>
              <w:outlineLvl w:val="0"/>
            </w:pPr>
          </w:p>
        </w:tc>
        <w:tc>
          <w:tcPr>
            <w:tcW w:w="4986" w:type="dxa"/>
          </w:tcPr>
          <w:p w:rsidR="00F13F0F" w:rsidRDefault="00F13F0F" w:rsidP="00F13F0F">
            <w:pPr>
              <w:numPr>
                <w:ilvl w:val="0"/>
                <w:numId w:val="2"/>
              </w:numPr>
              <w:outlineLvl w:val="0"/>
            </w:pPr>
            <w:r>
              <w:t xml:space="preserve">You are nervous. </w:t>
            </w:r>
          </w:p>
        </w:tc>
      </w:tr>
      <w:tr w:rsidR="00F13F0F" w:rsidTr="004B16DC">
        <w:tc>
          <w:tcPr>
            <w:tcW w:w="5094" w:type="dxa"/>
          </w:tcPr>
          <w:p w:rsidR="00F13F0F" w:rsidRDefault="00F13F0F" w:rsidP="00F13F0F">
            <w:pPr>
              <w:numPr>
                <w:ilvl w:val="0"/>
                <w:numId w:val="1"/>
              </w:numPr>
              <w:tabs>
                <w:tab w:val="clear" w:pos="720"/>
                <w:tab w:val="num" w:pos="432"/>
              </w:tabs>
              <w:ind w:left="432"/>
              <w:outlineLvl w:val="0"/>
            </w:pPr>
            <w:r>
              <w:t xml:space="preserve">You run your words together and mumble.  </w:t>
            </w:r>
          </w:p>
        </w:tc>
        <w:tc>
          <w:tcPr>
            <w:tcW w:w="4986" w:type="dxa"/>
          </w:tcPr>
          <w:p w:rsidR="00F13F0F" w:rsidRDefault="00F13F0F" w:rsidP="00F13F0F">
            <w:pPr>
              <w:numPr>
                <w:ilvl w:val="0"/>
                <w:numId w:val="2"/>
              </w:numPr>
              <w:outlineLvl w:val="0"/>
            </w:pPr>
            <w:r>
              <w:t>You are young and immature.</w:t>
            </w:r>
          </w:p>
        </w:tc>
      </w:tr>
    </w:tbl>
    <w:p w:rsidR="00F13F0F" w:rsidRDefault="00F13F0F" w:rsidP="00F13F0F">
      <w:pPr>
        <w:outlineLvl w:val="0"/>
      </w:pPr>
    </w:p>
    <w:p w:rsidR="00F13F0F" w:rsidRPr="00F107FF" w:rsidRDefault="00F13F0F" w:rsidP="00F13F0F">
      <w:pPr>
        <w:pBdr>
          <w:top w:val="single" w:sz="18" w:space="1" w:color="auto"/>
          <w:left w:val="single" w:sz="18" w:space="4" w:color="auto"/>
          <w:bottom w:val="single" w:sz="18" w:space="1" w:color="auto"/>
          <w:right w:val="single" w:sz="18" w:space="4" w:color="auto"/>
        </w:pBdr>
        <w:shd w:val="clear" w:color="auto" w:fill="CCCCCC"/>
        <w:ind w:left="180"/>
        <w:outlineLvl w:val="0"/>
        <w:rPr>
          <w:i/>
        </w:rPr>
      </w:pPr>
      <w:r w:rsidRPr="00F107FF">
        <w:rPr>
          <w:i/>
        </w:rPr>
        <w:t>B.  In order to communicate to the listener that you are knowledgeable and confident, what should your speaking style be like?</w:t>
      </w:r>
    </w:p>
    <w:p w:rsidR="00F13F0F" w:rsidRDefault="00F13F0F" w:rsidP="00F13F0F">
      <w:pPr>
        <w:outlineLvl w:val="0"/>
      </w:pPr>
    </w:p>
    <w:p w:rsidR="00F13F0F" w:rsidRDefault="00F13F0F" w:rsidP="00F13F0F">
      <w:pPr>
        <w:spacing w:line="360" w:lineRule="auto"/>
        <w:outlineLv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2A4E">
        <w:t>_____________________________________________________</w:t>
      </w:r>
    </w:p>
    <w:p w:rsidR="00F13F0F" w:rsidRDefault="00F13F0F" w:rsidP="00F13F0F">
      <w:pPr>
        <w:outlineLvl w:val="0"/>
      </w:pPr>
    </w:p>
    <w:p w:rsidR="00F13F0F" w:rsidRPr="00F107FF" w:rsidRDefault="00F13F0F" w:rsidP="00F13F0F">
      <w:pPr>
        <w:pBdr>
          <w:top w:val="single" w:sz="18" w:space="1" w:color="auto"/>
          <w:left w:val="single" w:sz="18" w:space="4" w:color="auto"/>
          <w:bottom w:val="single" w:sz="18" w:space="1" w:color="auto"/>
          <w:right w:val="single" w:sz="18" w:space="4" w:color="auto"/>
        </w:pBdr>
        <w:shd w:val="clear" w:color="auto" w:fill="CCCCCC"/>
        <w:ind w:left="180"/>
        <w:outlineLvl w:val="0"/>
        <w:rPr>
          <w:i/>
        </w:rPr>
      </w:pPr>
      <w:r>
        <w:rPr>
          <w:i/>
        </w:rPr>
        <w:t>C</w:t>
      </w:r>
      <w:r w:rsidRPr="00F107FF">
        <w:rPr>
          <w:i/>
        </w:rPr>
        <w:t xml:space="preserve">.  </w:t>
      </w:r>
      <w:r>
        <w:rPr>
          <w:i/>
        </w:rPr>
        <w:t>How is this different from your culture?</w:t>
      </w:r>
    </w:p>
    <w:p w:rsidR="00F13F0F" w:rsidRDefault="00F13F0F" w:rsidP="00F13F0F">
      <w:pPr>
        <w:outlineLvl w:val="0"/>
      </w:pPr>
    </w:p>
    <w:p w:rsidR="00F13F0F" w:rsidRDefault="00F13F0F" w:rsidP="00F13F0F">
      <w:pPr>
        <w:spacing w:line="360" w:lineRule="auto"/>
        <w:outlineLv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2A4E">
        <w:t>_____________________________________________________</w:t>
      </w:r>
    </w:p>
    <w:p w:rsidR="00F13F0F" w:rsidRDefault="00F13F0F" w:rsidP="00F13F0F">
      <w:pPr>
        <w:outlineLvl w:val="0"/>
      </w:pPr>
    </w:p>
    <w:p w:rsidR="00C87511" w:rsidRPr="00F13F0F" w:rsidRDefault="00CE5390">
      <w:pPr>
        <w:rPr>
          <w:b/>
          <w:lang w:val="en-US"/>
        </w:rPr>
      </w:pPr>
    </w:p>
    <w:sectPr w:rsidR="00C87511" w:rsidRPr="00F13F0F" w:rsidSect="000D75F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90" w:rsidRDefault="00CE5390" w:rsidP="00F13F0F">
      <w:r>
        <w:separator/>
      </w:r>
    </w:p>
  </w:endnote>
  <w:endnote w:type="continuationSeparator" w:id="0">
    <w:p w:rsidR="00CE5390" w:rsidRDefault="00CE5390" w:rsidP="00F1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00707"/>
      <w:docPartObj>
        <w:docPartGallery w:val="Page Numbers (Bottom of Page)"/>
        <w:docPartUnique/>
      </w:docPartObj>
    </w:sdtPr>
    <w:sdtEndPr>
      <w:rPr>
        <w:noProof/>
      </w:rPr>
    </w:sdtEndPr>
    <w:sdtContent>
      <w:p w:rsidR="00F13F0F" w:rsidRDefault="00DB1CE1">
        <w:pPr>
          <w:pStyle w:val="Footer"/>
        </w:pPr>
        <w:r>
          <w:fldChar w:fldCharType="begin"/>
        </w:r>
        <w:r w:rsidR="00F13F0F">
          <w:instrText xml:space="preserve"> PAGE   \* MERGEFORMAT </w:instrText>
        </w:r>
        <w:r>
          <w:fldChar w:fldCharType="separate"/>
        </w:r>
        <w:r w:rsidR="00C02A4E">
          <w:rPr>
            <w:noProof/>
          </w:rPr>
          <w:t>2</w:t>
        </w:r>
        <w:r>
          <w:rPr>
            <w:noProof/>
          </w:rPr>
          <w:fldChar w:fldCharType="end"/>
        </w:r>
      </w:p>
    </w:sdtContent>
  </w:sdt>
  <w:p w:rsidR="00F13F0F" w:rsidRDefault="00F13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90" w:rsidRDefault="00CE5390" w:rsidP="00F13F0F">
      <w:r>
        <w:separator/>
      </w:r>
    </w:p>
  </w:footnote>
  <w:footnote w:type="continuationSeparator" w:id="0">
    <w:p w:rsidR="00CE5390" w:rsidRDefault="00CE5390" w:rsidP="00F13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0F" w:rsidRDefault="00F13F0F">
    <w:pPr>
      <w:pStyle w:val="Header"/>
    </w:pPr>
    <w:r>
      <w:t>Proficiency – Culture 7</w:t>
    </w:r>
  </w:p>
  <w:p w:rsidR="00F13F0F" w:rsidRDefault="00F13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346"/>
    <w:multiLevelType w:val="hybridMultilevel"/>
    <w:tmpl w:val="98B02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0B5008"/>
    <w:multiLevelType w:val="hybridMultilevel"/>
    <w:tmpl w:val="F0742C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F13F0F"/>
    <w:rsid w:val="000D75F3"/>
    <w:rsid w:val="0056607A"/>
    <w:rsid w:val="006D4B05"/>
    <w:rsid w:val="007935EF"/>
    <w:rsid w:val="00BE73B6"/>
    <w:rsid w:val="00C02A4E"/>
    <w:rsid w:val="00CB012E"/>
    <w:rsid w:val="00CE5390"/>
    <w:rsid w:val="00DB1CE1"/>
    <w:rsid w:val="00F13F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13F0F"/>
    <w:pPr>
      <w:jc w:val="center"/>
    </w:pPr>
    <w:rPr>
      <w:b/>
      <w:sz w:val="44"/>
    </w:rPr>
  </w:style>
  <w:style w:type="table" w:styleId="TableGrid">
    <w:name w:val="Table Grid"/>
    <w:basedOn w:val="TableNormal"/>
    <w:rsid w:val="00F13F0F"/>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F0F"/>
    <w:pPr>
      <w:tabs>
        <w:tab w:val="center" w:pos="4680"/>
        <w:tab w:val="right" w:pos="9360"/>
      </w:tabs>
    </w:pPr>
  </w:style>
  <w:style w:type="character" w:customStyle="1" w:styleId="HeaderChar">
    <w:name w:val="Header Char"/>
    <w:basedOn w:val="DefaultParagraphFont"/>
    <w:link w:val="Header"/>
    <w:uiPriority w:val="99"/>
    <w:rsid w:val="00F13F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3F0F"/>
    <w:pPr>
      <w:tabs>
        <w:tab w:val="center" w:pos="4680"/>
        <w:tab w:val="right" w:pos="9360"/>
      </w:tabs>
    </w:pPr>
  </w:style>
  <w:style w:type="character" w:customStyle="1" w:styleId="FooterChar">
    <w:name w:val="Footer Char"/>
    <w:basedOn w:val="DefaultParagraphFont"/>
    <w:link w:val="Footer"/>
    <w:uiPriority w:val="99"/>
    <w:rsid w:val="00F13F0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2016-08-26T18:04:00Z</dcterms:created>
  <dcterms:modified xsi:type="dcterms:W3CDTF">2016-08-30T18:14:00Z</dcterms:modified>
</cp:coreProperties>
</file>