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8148"/>
      </w:tblGrid>
      <w:tr w:rsidR="008A728B" w:rsidRPr="00FB2AA4" w:rsidTr="008A728B">
        <w:tblPrEx>
          <w:tblCellMar>
            <w:top w:w="0" w:type="dxa"/>
            <w:bottom w:w="0" w:type="dxa"/>
          </w:tblCellMar>
        </w:tblPrEx>
        <w:tc>
          <w:tcPr>
            <w:tcW w:w="9498" w:type="dxa"/>
            <w:gridSpan w:val="2"/>
            <w:tcBorders>
              <w:top w:val="double" w:sz="6" w:space="0" w:color="auto"/>
              <w:bottom w:val="nil"/>
            </w:tcBorders>
            <w:shd w:val="clear" w:color="auto" w:fill="CCCCCC"/>
          </w:tcPr>
          <w:p w:rsidR="008A728B" w:rsidRPr="00FB2AA4" w:rsidRDefault="008A728B" w:rsidP="003825AB">
            <w:pPr>
              <w:pStyle w:val="titre"/>
              <w:jc w:val="left"/>
              <w:rPr>
                <w:sz w:val="48"/>
                <w:szCs w:val="48"/>
              </w:rPr>
            </w:pPr>
            <w:r>
              <w:rPr>
                <w:sz w:val="48"/>
                <w:szCs w:val="48"/>
              </w:rPr>
              <w:t>Communication Skills:  Negotiating</w:t>
            </w:r>
          </w:p>
        </w:tc>
      </w:tr>
      <w:tr w:rsidR="008A728B" w:rsidRPr="00EC33D5" w:rsidTr="008A728B">
        <w:tblPrEx>
          <w:tblCellMar>
            <w:top w:w="0" w:type="dxa"/>
            <w:bottom w:w="0" w:type="dxa"/>
          </w:tblCellMar>
        </w:tblPrEx>
        <w:tc>
          <w:tcPr>
            <w:tcW w:w="1350" w:type="dxa"/>
            <w:tcBorders>
              <w:top w:val="nil"/>
              <w:bottom w:val="nil"/>
            </w:tcBorders>
          </w:tcPr>
          <w:p w:rsidR="008A728B" w:rsidRPr="00606A0C" w:rsidRDefault="008A728B" w:rsidP="003825AB">
            <w:pPr>
              <w:rPr>
                <w:b/>
              </w:rPr>
            </w:pPr>
          </w:p>
        </w:tc>
        <w:tc>
          <w:tcPr>
            <w:tcW w:w="8148" w:type="dxa"/>
            <w:tcBorders>
              <w:top w:val="nil"/>
              <w:bottom w:val="nil"/>
            </w:tcBorders>
          </w:tcPr>
          <w:p w:rsidR="008A728B" w:rsidRPr="00E2163A" w:rsidRDefault="008A728B" w:rsidP="003825AB">
            <w:pPr>
              <w:rPr>
                <w:b/>
                <w:bCs/>
              </w:rPr>
            </w:pPr>
          </w:p>
        </w:tc>
      </w:tr>
      <w:tr w:rsidR="008A728B" w:rsidRPr="00EC33D5" w:rsidTr="008A728B">
        <w:tblPrEx>
          <w:tblCellMar>
            <w:top w:w="0" w:type="dxa"/>
            <w:bottom w:w="0" w:type="dxa"/>
          </w:tblCellMar>
        </w:tblPrEx>
        <w:tc>
          <w:tcPr>
            <w:tcW w:w="9498" w:type="dxa"/>
            <w:gridSpan w:val="2"/>
            <w:tcBorders>
              <w:top w:val="nil"/>
              <w:bottom w:val="double" w:sz="6" w:space="0" w:color="auto"/>
            </w:tcBorders>
          </w:tcPr>
          <w:p w:rsidR="008A728B" w:rsidRDefault="008A728B" w:rsidP="003825AB">
            <w:pPr>
              <w:rPr>
                <w:iCs/>
              </w:rPr>
            </w:pPr>
            <w:r>
              <w:rPr>
                <w:iCs/>
              </w:rPr>
              <w:t xml:space="preserve">We often think that negotiating only takes place in the business world.  It doesn’t.  We negotiate almost every day.  We may want to sell someone something or buy something from them.  Or we may be trying to decide which movie to go and see.  We negotiate so that we can reach an agreement with someone about a future action. </w:t>
            </w:r>
          </w:p>
          <w:p w:rsidR="008A728B" w:rsidRPr="005F5E2A" w:rsidRDefault="008A728B" w:rsidP="003825AB">
            <w:pPr>
              <w:rPr>
                <w:iCs/>
              </w:rPr>
            </w:pPr>
          </w:p>
          <w:p w:rsidR="008A728B" w:rsidRDefault="008A728B" w:rsidP="003825AB">
            <w:pPr>
              <w:rPr>
                <w:iCs/>
              </w:rPr>
            </w:pPr>
            <w:r>
              <w:rPr>
                <w:iCs/>
              </w:rPr>
              <w:t>To put forward your proposal or idea:</w:t>
            </w:r>
          </w:p>
          <w:p w:rsidR="008A728B" w:rsidRDefault="008A728B" w:rsidP="008A728B">
            <w:pPr>
              <w:numPr>
                <w:ilvl w:val="0"/>
                <w:numId w:val="1"/>
              </w:numPr>
              <w:rPr>
                <w:iCs/>
              </w:rPr>
            </w:pPr>
            <w:r>
              <w:rPr>
                <w:iCs/>
              </w:rPr>
              <w:t>Can you/we….?</w:t>
            </w:r>
          </w:p>
          <w:p w:rsidR="008A728B" w:rsidRDefault="008A728B" w:rsidP="008A728B">
            <w:pPr>
              <w:numPr>
                <w:ilvl w:val="0"/>
                <w:numId w:val="1"/>
              </w:numPr>
              <w:rPr>
                <w:iCs/>
              </w:rPr>
            </w:pPr>
            <w:r>
              <w:rPr>
                <w:iCs/>
              </w:rPr>
              <w:t xml:space="preserve">I’d </w:t>
            </w:r>
            <w:proofErr w:type="gramStart"/>
            <w:r>
              <w:rPr>
                <w:iCs/>
              </w:rPr>
              <w:t>like .…</w:t>
            </w:r>
            <w:proofErr w:type="gramEnd"/>
          </w:p>
          <w:p w:rsidR="008A728B" w:rsidRDefault="008A728B" w:rsidP="008A728B">
            <w:pPr>
              <w:numPr>
                <w:ilvl w:val="0"/>
                <w:numId w:val="1"/>
              </w:numPr>
              <w:rPr>
                <w:iCs/>
              </w:rPr>
            </w:pPr>
            <w:r>
              <w:rPr>
                <w:iCs/>
              </w:rPr>
              <w:t>We should…</w:t>
            </w:r>
          </w:p>
          <w:p w:rsidR="008A728B" w:rsidRDefault="008A728B" w:rsidP="008A728B">
            <w:pPr>
              <w:numPr>
                <w:ilvl w:val="0"/>
                <w:numId w:val="1"/>
              </w:numPr>
              <w:rPr>
                <w:iCs/>
              </w:rPr>
            </w:pPr>
            <w:r>
              <w:rPr>
                <w:iCs/>
              </w:rPr>
              <w:t>How about…?</w:t>
            </w:r>
          </w:p>
          <w:p w:rsidR="008A728B" w:rsidRDefault="008A728B" w:rsidP="008A728B">
            <w:pPr>
              <w:numPr>
                <w:ilvl w:val="0"/>
                <w:numId w:val="1"/>
              </w:numPr>
              <w:rPr>
                <w:iCs/>
              </w:rPr>
            </w:pPr>
            <w:r>
              <w:rPr>
                <w:iCs/>
              </w:rPr>
              <w:t>I/we propose….</w:t>
            </w:r>
          </w:p>
          <w:p w:rsidR="008A728B" w:rsidRDefault="008A728B" w:rsidP="008A728B">
            <w:pPr>
              <w:numPr>
                <w:ilvl w:val="0"/>
                <w:numId w:val="1"/>
              </w:numPr>
              <w:rPr>
                <w:iCs/>
              </w:rPr>
            </w:pPr>
            <w:r>
              <w:rPr>
                <w:iCs/>
              </w:rPr>
              <w:t>My/our proposal is….</w:t>
            </w:r>
          </w:p>
          <w:p w:rsidR="008A728B" w:rsidRDefault="008A728B" w:rsidP="003825AB">
            <w:pPr>
              <w:rPr>
                <w:iCs/>
              </w:rPr>
            </w:pPr>
          </w:p>
          <w:p w:rsidR="008A728B" w:rsidRDefault="008A728B" w:rsidP="003825AB">
            <w:pPr>
              <w:rPr>
                <w:iCs/>
              </w:rPr>
            </w:pPr>
            <w:r>
              <w:rPr>
                <w:iCs/>
              </w:rPr>
              <w:t>To refuse the proposal or idea:</w:t>
            </w:r>
          </w:p>
          <w:p w:rsidR="008A728B" w:rsidRDefault="008A728B" w:rsidP="008A728B">
            <w:pPr>
              <w:numPr>
                <w:ilvl w:val="0"/>
                <w:numId w:val="2"/>
              </w:numPr>
              <w:rPr>
                <w:iCs/>
              </w:rPr>
            </w:pPr>
            <w:r>
              <w:rPr>
                <w:iCs/>
              </w:rPr>
              <w:t>Sorry, that doesn’t work for me/us.</w:t>
            </w:r>
          </w:p>
          <w:p w:rsidR="008A728B" w:rsidRDefault="008A728B" w:rsidP="008A728B">
            <w:pPr>
              <w:numPr>
                <w:ilvl w:val="0"/>
                <w:numId w:val="2"/>
              </w:numPr>
              <w:rPr>
                <w:iCs/>
              </w:rPr>
            </w:pPr>
            <w:r>
              <w:rPr>
                <w:iCs/>
              </w:rPr>
              <w:t>Sorry, I/we can’t.</w:t>
            </w:r>
          </w:p>
          <w:p w:rsidR="008A728B" w:rsidRDefault="008A728B" w:rsidP="008A728B">
            <w:pPr>
              <w:numPr>
                <w:ilvl w:val="0"/>
                <w:numId w:val="2"/>
              </w:numPr>
              <w:rPr>
                <w:iCs/>
              </w:rPr>
            </w:pPr>
            <w:r>
              <w:rPr>
                <w:iCs/>
              </w:rPr>
              <w:t>That’s too ____________.</w:t>
            </w:r>
          </w:p>
          <w:p w:rsidR="008A728B" w:rsidRDefault="008A728B" w:rsidP="008A728B">
            <w:pPr>
              <w:numPr>
                <w:ilvl w:val="0"/>
                <w:numId w:val="2"/>
              </w:numPr>
              <w:rPr>
                <w:iCs/>
              </w:rPr>
            </w:pPr>
            <w:r>
              <w:rPr>
                <w:iCs/>
              </w:rPr>
              <w:t>There is no way I/we can ______________.</w:t>
            </w:r>
          </w:p>
          <w:p w:rsidR="008A728B" w:rsidRDefault="008A728B" w:rsidP="003825AB">
            <w:pPr>
              <w:rPr>
                <w:iCs/>
              </w:rPr>
            </w:pPr>
          </w:p>
          <w:p w:rsidR="008A728B" w:rsidRDefault="008A728B" w:rsidP="003825AB">
            <w:pPr>
              <w:rPr>
                <w:iCs/>
              </w:rPr>
            </w:pPr>
            <w:r>
              <w:rPr>
                <w:iCs/>
              </w:rPr>
              <w:t>To bargain:</w:t>
            </w:r>
          </w:p>
          <w:p w:rsidR="008A728B" w:rsidRDefault="008A728B" w:rsidP="008A728B">
            <w:pPr>
              <w:numPr>
                <w:ilvl w:val="0"/>
                <w:numId w:val="3"/>
              </w:numPr>
              <w:rPr>
                <w:iCs/>
              </w:rPr>
            </w:pPr>
            <w:r>
              <w:rPr>
                <w:iCs/>
              </w:rPr>
              <w:t>If you ____________, I’ll ______________.</w:t>
            </w:r>
          </w:p>
          <w:p w:rsidR="008A728B" w:rsidRDefault="008A728B" w:rsidP="008A728B">
            <w:pPr>
              <w:numPr>
                <w:ilvl w:val="0"/>
                <w:numId w:val="3"/>
              </w:numPr>
              <w:rPr>
                <w:iCs/>
              </w:rPr>
            </w:pPr>
            <w:r>
              <w:rPr>
                <w:iCs/>
              </w:rPr>
              <w:t>I’ll pay ___________</w:t>
            </w:r>
            <w:proofErr w:type="gramStart"/>
            <w:r>
              <w:rPr>
                <w:iCs/>
              </w:rPr>
              <w:t>_  but</w:t>
            </w:r>
            <w:proofErr w:type="gramEnd"/>
            <w:r>
              <w:rPr>
                <w:iCs/>
              </w:rPr>
              <w:t xml:space="preserve"> nothing more.</w:t>
            </w:r>
          </w:p>
          <w:p w:rsidR="008A728B" w:rsidRDefault="008A728B" w:rsidP="008A728B">
            <w:pPr>
              <w:numPr>
                <w:ilvl w:val="0"/>
                <w:numId w:val="3"/>
              </w:numPr>
              <w:rPr>
                <w:iCs/>
              </w:rPr>
            </w:pPr>
            <w:r>
              <w:rPr>
                <w:iCs/>
              </w:rPr>
              <w:t>I can’t go above….</w:t>
            </w:r>
          </w:p>
          <w:p w:rsidR="008A728B" w:rsidRDefault="008A728B" w:rsidP="008A728B">
            <w:pPr>
              <w:numPr>
                <w:ilvl w:val="0"/>
                <w:numId w:val="3"/>
              </w:numPr>
              <w:rPr>
                <w:iCs/>
              </w:rPr>
            </w:pPr>
            <w:r>
              <w:rPr>
                <w:iCs/>
              </w:rPr>
              <w:t>I can’t go below…</w:t>
            </w:r>
          </w:p>
          <w:p w:rsidR="008A728B" w:rsidRDefault="008A728B" w:rsidP="008A728B">
            <w:pPr>
              <w:numPr>
                <w:ilvl w:val="0"/>
                <w:numId w:val="3"/>
              </w:numPr>
              <w:rPr>
                <w:iCs/>
              </w:rPr>
            </w:pPr>
            <w:r>
              <w:rPr>
                <w:iCs/>
              </w:rPr>
              <w:t>I absolutely can’t __________.</w:t>
            </w:r>
          </w:p>
          <w:p w:rsidR="008A728B" w:rsidRDefault="008A728B" w:rsidP="008A728B">
            <w:pPr>
              <w:numPr>
                <w:ilvl w:val="0"/>
                <w:numId w:val="3"/>
              </w:numPr>
              <w:rPr>
                <w:iCs/>
              </w:rPr>
            </w:pPr>
            <w:r>
              <w:rPr>
                <w:iCs/>
              </w:rPr>
              <w:t>I can __________ but I can’t __________.</w:t>
            </w:r>
          </w:p>
          <w:p w:rsidR="008A728B" w:rsidRDefault="008A728B" w:rsidP="003825AB">
            <w:pPr>
              <w:rPr>
                <w:iCs/>
              </w:rPr>
            </w:pPr>
          </w:p>
          <w:p w:rsidR="008A728B" w:rsidRPr="00913517" w:rsidRDefault="008A728B" w:rsidP="003825AB">
            <w:pPr>
              <w:rPr>
                <w:iCs/>
              </w:rPr>
            </w:pPr>
            <w:r w:rsidRPr="00913517">
              <w:rPr>
                <w:iCs/>
              </w:rPr>
              <w:t>To say that you have reached an  agreement:</w:t>
            </w:r>
          </w:p>
          <w:p w:rsidR="008A728B" w:rsidRPr="00913517" w:rsidRDefault="008A728B" w:rsidP="008A728B">
            <w:pPr>
              <w:numPr>
                <w:ilvl w:val="0"/>
                <w:numId w:val="4"/>
              </w:numPr>
              <w:rPr>
                <w:iCs/>
              </w:rPr>
            </w:pPr>
            <w:r w:rsidRPr="00913517">
              <w:rPr>
                <w:iCs/>
              </w:rPr>
              <w:t>That works.</w:t>
            </w:r>
          </w:p>
          <w:p w:rsidR="008A728B" w:rsidRPr="00913517" w:rsidRDefault="008A728B" w:rsidP="008A728B">
            <w:pPr>
              <w:numPr>
                <w:ilvl w:val="0"/>
                <w:numId w:val="4"/>
              </w:numPr>
              <w:rPr>
                <w:iCs/>
              </w:rPr>
            </w:pPr>
            <w:r w:rsidRPr="00913517">
              <w:rPr>
                <w:iCs/>
              </w:rPr>
              <w:t>Let’s do it.</w:t>
            </w:r>
          </w:p>
          <w:p w:rsidR="008A728B" w:rsidRDefault="008A728B" w:rsidP="008A728B">
            <w:pPr>
              <w:numPr>
                <w:ilvl w:val="0"/>
                <w:numId w:val="4"/>
              </w:numPr>
              <w:rPr>
                <w:iCs/>
              </w:rPr>
            </w:pPr>
            <w:r>
              <w:rPr>
                <w:iCs/>
              </w:rPr>
              <w:t>Okay.</w:t>
            </w:r>
          </w:p>
          <w:p w:rsidR="008A728B" w:rsidRPr="00913517" w:rsidRDefault="008A728B" w:rsidP="008A728B">
            <w:pPr>
              <w:numPr>
                <w:ilvl w:val="0"/>
                <w:numId w:val="4"/>
              </w:numPr>
              <w:rPr>
                <w:iCs/>
              </w:rPr>
            </w:pPr>
            <w:r>
              <w:rPr>
                <w:iCs/>
              </w:rPr>
              <w:t>We have a deal.</w:t>
            </w:r>
          </w:p>
          <w:p w:rsidR="008A728B" w:rsidRPr="00C3644E" w:rsidRDefault="008A728B" w:rsidP="003825AB">
            <w:pPr>
              <w:rPr>
                <w:i/>
                <w:iCs/>
              </w:rPr>
            </w:pPr>
          </w:p>
        </w:tc>
      </w:tr>
    </w:tbl>
    <w:p w:rsidR="008A728B" w:rsidRDefault="008A728B" w:rsidP="008A728B">
      <w:pPr>
        <w:jc w:val="right"/>
        <w:rPr>
          <w:b/>
          <w:i/>
        </w:rPr>
      </w:pPr>
    </w:p>
    <w:p w:rsidR="008A728B" w:rsidRDefault="008A728B" w:rsidP="008A728B">
      <w:pPr>
        <w:jc w:val="right"/>
        <w:rPr>
          <w:b/>
          <w:i/>
        </w:rPr>
      </w:pPr>
      <w:r>
        <w:rPr>
          <w:b/>
          <w:i/>
        </w:rPr>
        <w:br w:type="page"/>
      </w:r>
    </w:p>
    <w:p w:rsidR="008A728B" w:rsidRPr="00020371" w:rsidRDefault="008A728B" w:rsidP="008A728B">
      <w:pPr>
        <w:pBdr>
          <w:top w:val="single" w:sz="18" w:space="1" w:color="auto"/>
          <w:left w:val="single" w:sz="18" w:space="4" w:color="auto"/>
          <w:bottom w:val="single" w:sz="18" w:space="1" w:color="auto"/>
          <w:right w:val="single" w:sz="18" w:space="4" w:color="auto"/>
        </w:pBdr>
        <w:shd w:val="clear" w:color="auto" w:fill="CCCCCC"/>
        <w:ind w:left="180"/>
        <w:rPr>
          <w:i/>
        </w:rPr>
      </w:pPr>
      <w:r w:rsidRPr="00020371">
        <w:rPr>
          <w:i/>
        </w:rPr>
        <w:lastRenderedPageBreak/>
        <w:t>A.  Underline all of the negotiating phrases used in the dialogue below.</w:t>
      </w:r>
    </w:p>
    <w:p w:rsidR="008A728B" w:rsidRPr="0085294F" w:rsidRDefault="008A728B" w:rsidP="008A728B">
      <w:pPr>
        <w:rPr>
          <w:i/>
        </w:rPr>
      </w:pPr>
    </w:p>
    <w:p w:rsidR="008A728B" w:rsidRPr="0085294F" w:rsidRDefault="008A728B" w:rsidP="008A728B">
      <w:r w:rsidRPr="00913517">
        <w:rPr>
          <w:u w:val="single"/>
        </w:rPr>
        <w:t>Kathleen</w:t>
      </w:r>
      <w:r w:rsidRPr="0085294F">
        <w:t>:</w:t>
      </w:r>
      <w:r>
        <w:t xml:space="preserve">  Can you pick up the kids after school?</w:t>
      </w:r>
    </w:p>
    <w:p w:rsidR="008A728B" w:rsidRPr="0085294F" w:rsidRDefault="008A728B" w:rsidP="008A728B"/>
    <w:p w:rsidR="008A728B" w:rsidRDefault="008A728B" w:rsidP="008A728B">
      <w:r w:rsidRPr="00913517">
        <w:rPr>
          <w:u w:val="single"/>
        </w:rPr>
        <w:t>Connor</w:t>
      </w:r>
      <w:r w:rsidRPr="0085294F">
        <w:t>:</w:t>
      </w:r>
      <w:r>
        <w:t xml:space="preserve">  Sorry, I can’t.  I have a meeting until </w:t>
      </w:r>
      <w:smartTag w:uri="urn:schemas-microsoft-com:office:smarttags" w:element="time">
        <w:smartTagPr>
          <w:attr w:name="Hour" w:val="17"/>
          <w:attr w:name="Minute" w:val="0"/>
        </w:smartTagPr>
        <w:r>
          <w:t>5pm</w:t>
        </w:r>
      </w:smartTag>
      <w:r>
        <w:t>.</w:t>
      </w:r>
    </w:p>
    <w:p w:rsidR="008A728B" w:rsidRDefault="008A728B" w:rsidP="008A728B"/>
    <w:p w:rsidR="008A728B" w:rsidRDefault="008A728B" w:rsidP="008A728B">
      <w:r w:rsidRPr="00913517">
        <w:rPr>
          <w:u w:val="single"/>
        </w:rPr>
        <w:t>Kathleen</w:t>
      </w:r>
      <w:r>
        <w:t xml:space="preserve">:  Well, I can pick them up but I can’t stay with them.  I have a meeting that </w:t>
      </w:r>
      <w:r w:rsidRPr="00475C22">
        <w:rPr>
          <w:u w:val="single"/>
        </w:rPr>
        <w:t>starts</w:t>
      </w:r>
      <w:r>
        <w:t xml:space="preserve"> at </w:t>
      </w:r>
      <w:smartTag w:uri="urn:schemas-microsoft-com:office:smarttags" w:element="time">
        <w:smartTagPr>
          <w:attr w:name="Hour" w:val="17"/>
          <w:attr w:name="Minute" w:val="0"/>
        </w:smartTagPr>
        <w:r>
          <w:t>5pm</w:t>
        </w:r>
      </w:smartTag>
      <w:r>
        <w:t>.</w:t>
      </w:r>
    </w:p>
    <w:p w:rsidR="008A728B" w:rsidRDefault="008A728B" w:rsidP="008A728B"/>
    <w:p w:rsidR="008A728B" w:rsidRDefault="008A728B" w:rsidP="008A728B">
      <w:r w:rsidRPr="00913517">
        <w:rPr>
          <w:u w:val="single"/>
        </w:rPr>
        <w:t>Connor</w:t>
      </w:r>
      <w:r>
        <w:t>:  How about this?  If you pick them up and drop them at my office, I’ll meet you there and take them home.</w:t>
      </w:r>
    </w:p>
    <w:p w:rsidR="008A728B" w:rsidRDefault="008A728B" w:rsidP="008A728B"/>
    <w:p w:rsidR="008A728B" w:rsidRPr="0085294F" w:rsidRDefault="008A728B" w:rsidP="008A728B">
      <w:r w:rsidRPr="00913517">
        <w:rPr>
          <w:u w:val="single"/>
        </w:rPr>
        <w:t>Kathleen</w:t>
      </w:r>
      <w:r>
        <w:t>:  That works.</w:t>
      </w:r>
    </w:p>
    <w:p w:rsidR="008A728B" w:rsidRDefault="008A728B" w:rsidP="008A728B">
      <w:pPr>
        <w:jc w:val="right"/>
        <w:rPr>
          <w:b/>
          <w:i/>
        </w:rPr>
      </w:pPr>
    </w:p>
    <w:p w:rsidR="008A728B" w:rsidRDefault="008A728B" w:rsidP="008A728B">
      <w:pPr>
        <w:jc w:val="right"/>
        <w:rPr>
          <w:b/>
          <w:i/>
        </w:rPr>
      </w:pPr>
    </w:p>
    <w:p w:rsidR="008A728B" w:rsidRPr="00F43608" w:rsidRDefault="008A728B" w:rsidP="008A728B">
      <w:pPr>
        <w:pBdr>
          <w:top w:val="single" w:sz="18" w:space="1" w:color="auto"/>
          <w:left w:val="single" w:sz="18" w:space="4" w:color="auto"/>
          <w:bottom w:val="single" w:sz="18" w:space="1" w:color="auto"/>
          <w:right w:val="single" w:sz="18" w:space="4" w:color="auto"/>
        </w:pBdr>
        <w:shd w:val="clear" w:color="auto" w:fill="CCCCCC"/>
        <w:ind w:left="180"/>
        <w:rPr>
          <w:i/>
        </w:rPr>
      </w:pPr>
      <w:r>
        <w:rPr>
          <w:i/>
        </w:rPr>
        <w:t>B</w:t>
      </w:r>
      <w:r w:rsidRPr="00F43608">
        <w:rPr>
          <w:i/>
        </w:rPr>
        <w:t>.</w:t>
      </w:r>
      <w:r>
        <w:rPr>
          <w:i/>
        </w:rPr>
        <w:t xml:space="preserve">  Find a partner.  Negotiate </w:t>
      </w:r>
      <w:r w:rsidRPr="00F43608">
        <w:rPr>
          <w:i/>
        </w:rPr>
        <w:t>the situation</w:t>
      </w:r>
      <w:r>
        <w:rPr>
          <w:i/>
        </w:rPr>
        <w:t>s given below</w:t>
      </w:r>
      <w:r w:rsidRPr="00F43608">
        <w:rPr>
          <w:i/>
        </w:rPr>
        <w:t xml:space="preserve">.  You must reach an agreement that both </w:t>
      </w:r>
      <w:r>
        <w:rPr>
          <w:i/>
        </w:rPr>
        <w:t>of you</w:t>
      </w:r>
      <w:r w:rsidRPr="00F43608">
        <w:rPr>
          <w:i/>
        </w:rPr>
        <w:t xml:space="preserve"> are happy with.</w:t>
      </w:r>
    </w:p>
    <w:p w:rsidR="008A728B" w:rsidRDefault="008A728B" w:rsidP="008A728B">
      <w:pPr>
        <w:rPr>
          <w:b/>
          <w:i/>
        </w:rPr>
      </w:pPr>
    </w:p>
    <w:p w:rsidR="008A728B" w:rsidRDefault="008A728B" w:rsidP="008A728B">
      <w:r w:rsidRPr="002A2111">
        <w:t xml:space="preserve">1.  One person wants to see a romantic comedy.  The other person wants to see an action adventure </w:t>
      </w:r>
    </w:p>
    <w:p w:rsidR="008A728B" w:rsidRPr="002A2111" w:rsidRDefault="008A728B" w:rsidP="008A728B">
      <w:r>
        <w:t xml:space="preserve">     </w:t>
      </w:r>
      <w:proofErr w:type="gramStart"/>
      <w:r w:rsidRPr="002A2111">
        <w:t>movie</w:t>
      </w:r>
      <w:proofErr w:type="gramEnd"/>
      <w:r w:rsidRPr="002A2111">
        <w:t>.</w:t>
      </w:r>
    </w:p>
    <w:p w:rsidR="008A728B" w:rsidRPr="002A2111" w:rsidRDefault="008A728B" w:rsidP="008A728B">
      <w:pPr>
        <w:rPr>
          <w:b/>
        </w:rPr>
      </w:pPr>
    </w:p>
    <w:p w:rsidR="008A728B" w:rsidRDefault="008A728B" w:rsidP="008A728B">
      <w:r w:rsidRPr="002A2111">
        <w:t xml:space="preserve">2.  One person wants to eat at an Italian restaurant.  The other person wants to eat at an Indian </w:t>
      </w:r>
    </w:p>
    <w:p w:rsidR="008A728B" w:rsidRPr="002A2111" w:rsidRDefault="008A728B" w:rsidP="008A728B">
      <w:r>
        <w:t xml:space="preserve">     </w:t>
      </w:r>
      <w:proofErr w:type="gramStart"/>
      <w:r w:rsidRPr="002A2111">
        <w:t>restaurant</w:t>
      </w:r>
      <w:proofErr w:type="gramEnd"/>
      <w:r w:rsidRPr="002A2111">
        <w:t>.</w:t>
      </w:r>
    </w:p>
    <w:p w:rsidR="008A728B" w:rsidRPr="002A2111" w:rsidRDefault="008A728B" w:rsidP="008A728B">
      <w:pPr>
        <w:rPr>
          <w:b/>
        </w:rPr>
      </w:pPr>
    </w:p>
    <w:p w:rsidR="008A728B" w:rsidRPr="002A2111" w:rsidRDefault="008A728B" w:rsidP="008A728B">
      <w:r w:rsidRPr="002A2111">
        <w:t>3.  One person wants to sell their TV for $600.  The other person wants to buy the TV for $300.</w:t>
      </w:r>
    </w:p>
    <w:p w:rsidR="008A728B" w:rsidRPr="002A2111" w:rsidRDefault="008A728B" w:rsidP="008A728B"/>
    <w:p w:rsidR="008A728B" w:rsidRDefault="008A728B" w:rsidP="008A728B">
      <w:r w:rsidRPr="002A2111">
        <w:t xml:space="preserve">4.  </w:t>
      </w:r>
      <w:r>
        <w:t>One person, the</w:t>
      </w:r>
      <w:r w:rsidRPr="002A2111">
        <w:t xml:space="preserve"> boss wants </w:t>
      </w:r>
      <w:r>
        <w:t>the employee</w:t>
      </w:r>
      <w:r w:rsidRPr="002A2111">
        <w:t xml:space="preserve"> to work until </w:t>
      </w:r>
      <w:smartTag w:uri="urn:schemas-microsoft-com:office:smarttags" w:element="time">
        <w:smartTagPr>
          <w:attr w:name="Hour" w:val="19"/>
          <w:attr w:name="Minute" w:val="0"/>
        </w:smartTagPr>
        <w:r w:rsidRPr="002A2111">
          <w:t>7pm</w:t>
        </w:r>
      </w:smartTag>
      <w:r w:rsidRPr="002A2111">
        <w:t xml:space="preserve">.  </w:t>
      </w:r>
      <w:r>
        <w:t>The employee only</w:t>
      </w:r>
      <w:r w:rsidRPr="002A2111">
        <w:t xml:space="preserve"> want</w:t>
      </w:r>
      <w:r>
        <w:t>s</w:t>
      </w:r>
      <w:r w:rsidRPr="002A2111">
        <w:t xml:space="preserve"> to stay until </w:t>
      </w:r>
    </w:p>
    <w:p w:rsidR="008A728B" w:rsidRPr="002A2111" w:rsidRDefault="008A728B" w:rsidP="008A728B">
      <w:r>
        <w:t xml:space="preserve">     </w:t>
      </w:r>
      <w:smartTag w:uri="urn:schemas-microsoft-com:office:smarttags" w:element="time">
        <w:smartTagPr>
          <w:attr w:name="Hour" w:val="18"/>
          <w:attr w:name="Minute" w:val="0"/>
        </w:smartTagPr>
        <w:r w:rsidRPr="002A2111">
          <w:t>6pm</w:t>
        </w:r>
      </w:smartTag>
      <w:r w:rsidRPr="002A2111">
        <w:t>.</w:t>
      </w:r>
    </w:p>
    <w:p w:rsidR="008A728B" w:rsidRPr="002A2111" w:rsidRDefault="008A728B" w:rsidP="008A728B"/>
    <w:p w:rsidR="008A728B" w:rsidRDefault="008A728B" w:rsidP="008A728B">
      <w:r w:rsidRPr="002A2111">
        <w:t xml:space="preserve">5.  </w:t>
      </w:r>
      <w:r>
        <w:t xml:space="preserve">One person wants the other to help them move into their new apartment.  The other person wants to </w:t>
      </w:r>
    </w:p>
    <w:p w:rsidR="008A728B" w:rsidRDefault="008A728B" w:rsidP="008A728B">
      <w:r>
        <w:t xml:space="preserve">     </w:t>
      </w:r>
      <w:proofErr w:type="gramStart"/>
      <w:r>
        <w:t>go</w:t>
      </w:r>
      <w:proofErr w:type="gramEnd"/>
      <w:r>
        <w:t xml:space="preserve"> shopping instead.</w:t>
      </w:r>
    </w:p>
    <w:p w:rsidR="00C53A1F" w:rsidRDefault="00C53A1F" w:rsidP="008A728B"/>
    <w:sectPr w:rsidR="00C53A1F"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12" w:rsidRDefault="00E04412" w:rsidP="008A728B">
      <w:r>
        <w:separator/>
      </w:r>
    </w:p>
  </w:endnote>
  <w:endnote w:type="continuationSeparator" w:id="0">
    <w:p w:rsidR="00E04412" w:rsidRDefault="00E04412" w:rsidP="008A7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55"/>
      <w:docPartObj>
        <w:docPartGallery w:val="Page Numbers (Bottom of Page)"/>
        <w:docPartUnique/>
      </w:docPartObj>
    </w:sdtPr>
    <w:sdtContent>
      <w:p w:rsidR="008A728B" w:rsidRDefault="008A728B">
        <w:pPr>
          <w:pStyle w:val="Footer"/>
        </w:pPr>
        <w:fldSimple w:instr=" PAGE   \* MERGEFORMAT ">
          <w:r>
            <w:rPr>
              <w:noProof/>
            </w:rPr>
            <w:t>2</w:t>
          </w:r>
        </w:fldSimple>
      </w:p>
    </w:sdtContent>
  </w:sdt>
  <w:p w:rsidR="008A728B" w:rsidRDefault="008A7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12" w:rsidRDefault="00E04412" w:rsidP="008A728B">
      <w:r>
        <w:separator/>
      </w:r>
    </w:p>
  </w:footnote>
  <w:footnote w:type="continuationSeparator" w:id="0">
    <w:p w:rsidR="00E04412" w:rsidRDefault="00E04412" w:rsidP="008A7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8B" w:rsidRDefault="008A728B">
    <w:pPr>
      <w:pStyle w:val="Header"/>
    </w:pPr>
    <w:r>
      <w:t>Proficiency – Communication Skills 20</w:t>
    </w:r>
  </w:p>
  <w:p w:rsidR="008A728B" w:rsidRDefault="008A7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096E"/>
    <w:multiLevelType w:val="hybridMultilevel"/>
    <w:tmpl w:val="EE2E18E0"/>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AF26E3"/>
    <w:multiLevelType w:val="hybridMultilevel"/>
    <w:tmpl w:val="143C9ADA"/>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6862A2"/>
    <w:multiLevelType w:val="hybridMultilevel"/>
    <w:tmpl w:val="4356B4EE"/>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CF3FA8"/>
    <w:multiLevelType w:val="hybridMultilevel"/>
    <w:tmpl w:val="C1F67368"/>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8A728B"/>
    <w:rsid w:val="008A728B"/>
    <w:rsid w:val="00C53A1F"/>
    <w:rsid w:val="00E044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8A728B"/>
    <w:pPr>
      <w:jc w:val="center"/>
    </w:pPr>
    <w:rPr>
      <w:b/>
      <w:sz w:val="44"/>
    </w:rPr>
  </w:style>
  <w:style w:type="paragraph" w:styleId="Header">
    <w:name w:val="header"/>
    <w:basedOn w:val="Normal"/>
    <w:link w:val="HeaderChar"/>
    <w:uiPriority w:val="99"/>
    <w:unhideWhenUsed/>
    <w:rsid w:val="008A728B"/>
    <w:pPr>
      <w:tabs>
        <w:tab w:val="center" w:pos="4680"/>
        <w:tab w:val="right" w:pos="9360"/>
      </w:tabs>
    </w:pPr>
  </w:style>
  <w:style w:type="character" w:customStyle="1" w:styleId="HeaderChar">
    <w:name w:val="Header Char"/>
    <w:basedOn w:val="DefaultParagraphFont"/>
    <w:link w:val="Header"/>
    <w:uiPriority w:val="99"/>
    <w:rsid w:val="008A72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728B"/>
    <w:pPr>
      <w:tabs>
        <w:tab w:val="center" w:pos="4680"/>
        <w:tab w:val="right" w:pos="9360"/>
      </w:tabs>
    </w:pPr>
  </w:style>
  <w:style w:type="character" w:customStyle="1" w:styleId="FooterChar">
    <w:name w:val="Footer Char"/>
    <w:basedOn w:val="DefaultParagraphFont"/>
    <w:link w:val="Footer"/>
    <w:uiPriority w:val="99"/>
    <w:rsid w:val="008A728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728B"/>
    <w:rPr>
      <w:rFonts w:ascii="Tahoma" w:hAnsi="Tahoma" w:cs="Tahoma"/>
      <w:sz w:val="16"/>
      <w:szCs w:val="16"/>
    </w:rPr>
  </w:style>
  <w:style w:type="character" w:customStyle="1" w:styleId="BalloonTextChar">
    <w:name w:val="Balloon Text Char"/>
    <w:basedOn w:val="DefaultParagraphFont"/>
    <w:link w:val="BalloonText"/>
    <w:uiPriority w:val="99"/>
    <w:semiHidden/>
    <w:rsid w:val="008A72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7AD"/>
    <w:rsid w:val="002B111C"/>
    <w:rsid w:val="00AF17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88641D2D44B318C7C2EDC5028304A">
    <w:name w:val="5CB88641D2D44B318C7C2EDC5028304A"/>
    <w:rsid w:val="00AF17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Company>Toshiba</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2016-08-30T16:29:00Z</dcterms:created>
  <dcterms:modified xsi:type="dcterms:W3CDTF">2016-08-30T16:30:00Z</dcterms:modified>
</cp:coreProperties>
</file>