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102FDB" w:rsidTr="00FB7CE7">
        <w:tc>
          <w:tcPr>
            <w:tcW w:w="9498" w:type="dxa"/>
            <w:tcBorders>
              <w:top w:val="double" w:sz="6" w:space="0" w:color="auto"/>
              <w:bottom w:val="nil"/>
            </w:tcBorders>
            <w:shd w:val="clear" w:color="auto" w:fill="CCCCCC"/>
          </w:tcPr>
          <w:p w:rsidR="00102FDB" w:rsidRPr="005F0A1F" w:rsidRDefault="00102FDB" w:rsidP="0073198B">
            <w:pPr>
              <w:pStyle w:val="titre"/>
              <w:jc w:val="left"/>
              <w:rPr>
                <w:sz w:val="48"/>
                <w:szCs w:val="48"/>
              </w:rPr>
            </w:pPr>
            <w:r>
              <w:rPr>
                <w:sz w:val="48"/>
                <w:szCs w:val="48"/>
              </w:rPr>
              <w:t>Communication Skills:  Active Listening</w:t>
            </w:r>
          </w:p>
          <w:p w:rsidR="00102FDB" w:rsidRPr="00A75064" w:rsidRDefault="00102FDB" w:rsidP="0073198B">
            <w:pPr>
              <w:jc w:val="center"/>
              <w:rPr>
                <w:b/>
                <w:i/>
                <w:sz w:val="28"/>
              </w:rPr>
            </w:pPr>
          </w:p>
        </w:tc>
      </w:tr>
      <w:tr w:rsidR="00102FDB" w:rsidTr="00FB7CE7">
        <w:trPr>
          <w:trHeight w:val="1095"/>
        </w:trPr>
        <w:tc>
          <w:tcPr>
            <w:tcW w:w="9498" w:type="dxa"/>
            <w:tcBorders>
              <w:top w:val="nil"/>
              <w:left w:val="double" w:sz="6" w:space="0" w:color="auto"/>
              <w:right w:val="double" w:sz="6" w:space="0" w:color="auto"/>
            </w:tcBorders>
          </w:tcPr>
          <w:p w:rsidR="00102FDB" w:rsidRDefault="00102FDB" w:rsidP="0073198B"/>
          <w:p w:rsidR="00102FDB" w:rsidRDefault="00102FDB" w:rsidP="0073198B">
            <w:r>
              <w:t xml:space="preserve">A conversation involves one person speaking and at least one other person listening.  When you are the person whose turn it is to listen, you need to show the speaker that you are listening.  If you DON’T, the speaker will assume you are not listening.  They will think you are rude or bored. </w:t>
            </w:r>
          </w:p>
          <w:p w:rsidR="00102FDB" w:rsidRPr="00A75064" w:rsidRDefault="00102FDB" w:rsidP="0073198B"/>
        </w:tc>
      </w:tr>
    </w:tbl>
    <w:p w:rsidR="00102FDB" w:rsidRDefault="00102FDB" w:rsidP="00102FDB">
      <w:pPr>
        <w:ind w:left="8160" w:firstLine="340"/>
        <w:jc w:val="center"/>
        <w:outlineLvl w:val="0"/>
        <w:rPr>
          <w:b/>
          <w:i/>
        </w:rPr>
      </w:pPr>
      <w:bookmarkStart w:id="0" w:name="OLE_LINK1"/>
    </w:p>
    <w:p w:rsidR="00102FDB" w:rsidRPr="003C0AA7" w:rsidRDefault="00102FDB" w:rsidP="00102FDB">
      <w:pPr>
        <w:pBdr>
          <w:top w:val="single" w:sz="18" w:space="1" w:color="auto"/>
          <w:left w:val="single" w:sz="18" w:space="4" w:color="auto"/>
          <w:bottom w:val="single" w:sz="18" w:space="1" w:color="auto"/>
          <w:right w:val="single" w:sz="18" w:space="4" w:color="auto"/>
        </w:pBdr>
        <w:shd w:val="clear" w:color="auto" w:fill="CCCCCC"/>
        <w:ind w:left="142"/>
        <w:rPr>
          <w:i/>
        </w:rPr>
      </w:pPr>
      <w:r w:rsidRPr="003C0AA7">
        <w:rPr>
          <w:i/>
        </w:rPr>
        <w:t xml:space="preserve">A. </w:t>
      </w:r>
      <w:r>
        <w:rPr>
          <w:i/>
        </w:rPr>
        <w:t>Which of the following behaviours tell the speaker that you are listening?</w:t>
      </w:r>
    </w:p>
    <w:p w:rsidR="00102FDB" w:rsidRDefault="00102FDB" w:rsidP="00102FDB">
      <w:pPr>
        <w:ind w:firstLine="340"/>
      </w:pPr>
    </w:p>
    <w:bookmarkEnd w:id="0"/>
    <w:p w:rsidR="00102FDB" w:rsidRDefault="00102FDB" w:rsidP="00102FDB">
      <w:pPr>
        <w:ind w:firstLine="340"/>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
        <w:gridCol w:w="1039"/>
        <w:gridCol w:w="7370"/>
      </w:tblGrid>
      <w:tr w:rsidR="00102FDB" w:rsidTr="0073198B">
        <w:tc>
          <w:tcPr>
            <w:tcW w:w="946" w:type="dxa"/>
          </w:tcPr>
          <w:p w:rsidR="00102FDB" w:rsidRPr="00084B80" w:rsidRDefault="00102FDB" w:rsidP="0073198B">
            <w:pPr>
              <w:jc w:val="center"/>
              <w:rPr>
                <w:b/>
                <w:sz w:val="18"/>
                <w:szCs w:val="18"/>
              </w:rPr>
            </w:pPr>
            <w:r>
              <w:rPr>
                <w:b/>
                <w:sz w:val="18"/>
                <w:szCs w:val="18"/>
              </w:rPr>
              <w:t>Yes</w:t>
            </w:r>
          </w:p>
        </w:tc>
        <w:tc>
          <w:tcPr>
            <w:tcW w:w="1039" w:type="dxa"/>
          </w:tcPr>
          <w:p w:rsidR="00102FDB" w:rsidRPr="00084B80" w:rsidRDefault="00102FDB" w:rsidP="0073198B">
            <w:pPr>
              <w:jc w:val="center"/>
              <w:rPr>
                <w:b/>
                <w:sz w:val="18"/>
                <w:szCs w:val="18"/>
              </w:rPr>
            </w:pPr>
            <w:r>
              <w:rPr>
                <w:b/>
                <w:sz w:val="18"/>
                <w:szCs w:val="18"/>
              </w:rPr>
              <w:t>No</w:t>
            </w:r>
          </w:p>
        </w:tc>
        <w:tc>
          <w:tcPr>
            <w:tcW w:w="7370" w:type="dxa"/>
          </w:tcPr>
          <w:p w:rsidR="00102FDB" w:rsidRPr="00084B80" w:rsidRDefault="00102FDB" w:rsidP="0073198B">
            <w:pPr>
              <w:rPr>
                <w:sz w:val="18"/>
                <w:szCs w:val="18"/>
              </w:rPr>
            </w:pPr>
          </w:p>
        </w:tc>
      </w:tr>
      <w:tr w:rsidR="00102FDB" w:rsidTr="0073198B">
        <w:tc>
          <w:tcPr>
            <w:tcW w:w="946" w:type="dxa"/>
          </w:tcPr>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tc>
        <w:tc>
          <w:tcPr>
            <w:tcW w:w="1039" w:type="dxa"/>
          </w:tcPr>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p w:rsidR="00102FDB" w:rsidRDefault="00102FDB" w:rsidP="0073198B">
            <w:pPr>
              <w:spacing w:line="360" w:lineRule="auto"/>
              <w:jc w:val="center"/>
            </w:pPr>
            <w:r>
              <w:t>_____</w:t>
            </w:r>
          </w:p>
        </w:tc>
        <w:tc>
          <w:tcPr>
            <w:tcW w:w="7370" w:type="dxa"/>
          </w:tcPr>
          <w:p w:rsidR="00102FDB" w:rsidRDefault="00102FDB" w:rsidP="0073198B">
            <w:pPr>
              <w:spacing w:line="360" w:lineRule="auto"/>
            </w:pPr>
            <w:r>
              <w:t>Interrupting the speaker</w:t>
            </w:r>
          </w:p>
          <w:p w:rsidR="00102FDB" w:rsidRDefault="00102FDB" w:rsidP="0073198B">
            <w:pPr>
              <w:spacing w:line="360" w:lineRule="auto"/>
            </w:pPr>
            <w:r>
              <w:t>Nodding your head</w:t>
            </w:r>
          </w:p>
          <w:p w:rsidR="00102FDB" w:rsidRDefault="00102FDB" w:rsidP="0073198B">
            <w:pPr>
              <w:spacing w:line="360" w:lineRule="auto"/>
            </w:pPr>
            <w:r>
              <w:t>Looking at your watch</w:t>
            </w:r>
          </w:p>
          <w:p w:rsidR="00102FDB" w:rsidRDefault="00102FDB" w:rsidP="0073198B">
            <w:pPr>
              <w:spacing w:line="360" w:lineRule="auto"/>
            </w:pPr>
            <w:r>
              <w:t>Making eye contact</w:t>
            </w:r>
          </w:p>
          <w:p w:rsidR="00102FDB" w:rsidRDefault="00102FDB" w:rsidP="0073198B">
            <w:pPr>
              <w:spacing w:line="360" w:lineRule="auto"/>
            </w:pPr>
            <w:r>
              <w:t>Closing your eyes</w:t>
            </w:r>
          </w:p>
          <w:p w:rsidR="00102FDB" w:rsidRDefault="00102FDB" w:rsidP="0073198B">
            <w:pPr>
              <w:spacing w:line="360" w:lineRule="auto"/>
            </w:pPr>
            <w:r>
              <w:t>Gesturing to someone else</w:t>
            </w:r>
          </w:p>
          <w:p w:rsidR="00102FDB" w:rsidRDefault="00102FDB" w:rsidP="0073198B">
            <w:pPr>
              <w:spacing w:line="360" w:lineRule="auto"/>
            </w:pPr>
            <w:r>
              <w:t>Looking off into the distance</w:t>
            </w:r>
          </w:p>
          <w:p w:rsidR="00102FDB" w:rsidRDefault="00102FDB" w:rsidP="0073198B">
            <w:pPr>
              <w:spacing w:line="360" w:lineRule="auto"/>
            </w:pPr>
            <w:r>
              <w:t>Interjecting with “Really” or words of agreement or disagreement</w:t>
            </w:r>
          </w:p>
          <w:p w:rsidR="00102FDB" w:rsidRDefault="00102FDB" w:rsidP="0073198B">
            <w:pPr>
              <w:spacing w:line="360" w:lineRule="auto"/>
            </w:pPr>
            <w:r>
              <w:t>Snoring</w:t>
            </w:r>
          </w:p>
          <w:p w:rsidR="00102FDB" w:rsidRDefault="00102FDB" w:rsidP="0073198B">
            <w:pPr>
              <w:spacing w:line="360" w:lineRule="auto"/>
            </w:pPr>
            <w:r>
              <w:t>Looking at your hair</w:t>
            </w:r>
          </w:p>
          <w:p w:rsidR="00102FDB" w:rsidRDefault="00102FDB" w:rsidP="0073198B">
            <w:pPr>
              <w:spacing w:line="360" w:lineRule="auto"/>
            </w:pPr>
            <w:r>
              <w:t>Twirling your pen or pencil around your fingers</w:t>
            </w:r>
          </w:p>
          <w:p w:rsidR="00102FDB" w:rsidRDefault="00102FDB" w:rsidP="0073198B">
            <w:pPr>
              <w:spacing w:line="360" w:lineRule="auto"/>
            </w:pPr>
            <w:r>
              <w:t>Leaning towards the speaker</w:t>
            </w:r>
          </w:p>
          <w:p w:rsidR="00102FDB" w:rsidRDefault="00102FDB" w:rsidP="0073198B">
            <w:pPr>
              <w:spacing w:line="360" w:lineRule="auto"/>
            </w:pPr>
            <w:r>
              <w:t>Talking to someone else</w:t>
            </w:r>
          </w:p>
          <w:p w:rsidR="00102FDB" w:rsidRDefault="00102FDB" w:rsidP="0073198B">
            <w:pPr>
              <w:spacing w:line="360" w:lineRule="auto"/>
            </w:pPr>
            <w:smartTag w:uri="urn:schemas-microsoft-com:office:smarttags" w:element="City">
              <w:smartTag w:uri="urn:schemas-microsoft-com:office:smarttags" w:element="place">
                <w:r>
                  <w:t>Reading</w:t>
                </w:r>
              </w:smartTag>
            </w:smartTag>
            <w:r>
              <w:t xml:space="preserve"> a newspaper</w:t>
            </w:r>
          </w:p>
        </w:tc>
      </w:tr>
    </w:tbl>
    <w:p w:rsidR="00102FDB" w:rsidRDefault="00102FDB" w:rsidP="00102FDB">
      <w:pPr>
        <w:pStyle w:val="Heading1"/>
        <w:spacing w:before="120"/>
        <w:jc w:val="right"/>
        <w:rPr>
          <w:b/>
          <w:iCs/>
        </w:rPr>
      </w:pPr>
    </w:p>
    <w:p w:rsidR="00102FDB" w:rsidRDefault="00102FDB" w:rsidP="00102FDB">
      <w:pPr>
        <w:ind w:left="8160" w:firstLine="340"/>
        <w:jc w:val="center"/>
        <w:outlineLvl w:val="0"/>
        <w:rPr>
          <w:b/>
          <w:i/>
        </w:rPr>
      </w:pPr>
    </w:p>
    <w:p w:rsidR="00102FDB" w:rsidRPr="003C0AA7" w:rsidRDefault="00102FDB" w:rsidP="00102FDB">
      <w:pPr>
        <w:pBdr>
          <w:top w:val="single" w:sz="18" w:space="1" w:color="auto"/>
          <w:left w:val="single" w:sz="18" w:space="4" w:color="auto"/>
          <w:bottom w:val="single" w:sz="18" w:space="1" w:color="auto"/>
          <w:right w:val="single" w:sz="18" w:space="4" w:color="auto"/>
        </w:pBdr>
        <w:shd w:val="clear" w:color="auto" w:fill="CCCCCC"/>
        <w:ind w:left="142"/>
        <w:rPr>
          <w:i/>
        </w:rPr>
      </w:pPr>
      <w:r>
        <w:rPr>
          <w:i/>
        </w:rPr>
        <w:t>B</w:t>
      </w:r>
      <w:r w:rsidRPr="003C0AA7">
        <w:rPr>
          <w:i/>
        </w:rPr>
        <w:t xml:space="preserve">. </w:t>
      </w:r>
      <w:r>
        <w:rPr>
          <w:i/>
        </w:rPr>
        <w:t>Talk with a partner about one of the topics listed below.  Decide beforehand if you are going to listen to your partner or not.  See if your partner can guess what you decided.</w:t>
      </w:r>
    </w:p>
    <w:p w:rsidR="00102FDB" w:rsidRDefault="00102FDB" w:rsidP="00102FDB">
      <w:pPr>
        <w:ind w:firstLine="340"/>
      </w:pPr>
    </w:p>
    <w:p w:rsidR="00C87511" w:rsidRDefault="00102FDB" w:rsidP="00102FDB">
      <w:proofErr w:type="gramStart"/>
      <w:r>
        <w:t>movies</w:t>
      </w:r>
      <w:proofErr w:type="gramEnd"/>
      <w:r>
        <w:tab/>
        <w:t xml:space="preserve">   </w:t>
      </w:r>
      <w:r>
        <w:tab/>
        <w:t>music</w:t>
      </w:r>
      <w:r>
        <w:tab/>
        <w:t xml:space="preserve">   </w:t>
      </w:r>
      <w:r>
        <w:tab/>
        <w:t>the weekend</w:t>
      </w:r>
      <w:r>
        <w:tab/>
      </w:r>
      <w:r>
        <w:tab/>
        <w:t>a trip you took</w:t>
      </w:r>
      <w:r>
        <w:tab/>
      </w:r>
      <w:r>
        <w:tab/>
        <w:t>your favourite sport</w:t>
      </w:r>
      <w:r>
        <w:tab/>
      </w:r>
      <w:bookmarkStart w:id="1" w:name="_GoBack"/>
      <w:bookmarkEnd w:id="1"/>
    </w:p>
    <w:sectPr w:rsidR="00C87511" w:rsidSect="000C50E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23B" w:rsidRDefault="002D723B" w:rsidP="00102FDB">
      <w:r>
        <w:separator/>
      </w:r>
    </w:p>
  </w:endnote>
  <w:endnote w:type="continuationSeparator" w:id="0">
    <w:p w:rsidR="002D723B" w:rsidRDefault="002D723B" w:rsidP="00102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10500"/>
      <w:docPartObj>
        <w:docPartGallery w:val="Page Numbers (Bottom of Page)"/>
        <w:docPartUnique/>
      </w:docPartObj>
    </w:sdtPr>
    <w:sdtEndPr>
      <w:rPr>
        <w:noProof/>
      </w:rPr>
    </w:sdtEndPr>
    <w:sdtContent>
      <w:p w:rsidR="00102FDB" w:rsidRDefault="000C50EB">
        <w:pPr>
          <w:pStyle w:val="Footer"/>
        </w:pPr>
        <w:r>
          <w:fldChar w:fldCharType="begin"/>
        </w:r>
        <w:r w:rsidR="00102FDB">
          <w:instrText xml:space="preserve"> PAGE   \* MERGEFORMAT </w:instrText>
        </w:r>
        <w:r>
          <w:fldChar w:fldCharType="separate"/>
        </w:r>
        <w:r w:rsidR="00FB7CE7">
          <w:rPr>
            <w:noProof/>
          </w:rPr>
          <w:t>1</w:t>
        </w:r>
        <w:r>
          <w:rPr>
            <w:noProof/>
          </w:rPr>
          <w:fldChar w:fldCharType="end"/>
        </w:r>
      </w:p>
    </w:sdtContent>
  </w:sdt>
  <w:p w:rsidR="00102FDB" w:rsidRDefault="00102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23B" w:rsidRDefault="002D723B" w:rsidP="00102FDB">
      <w:r>
        <w:separator/>
      </w:r>
    </w:p>
  </w:footnote>
  <w:footnote w:type="continuationSeparator" w:id="0">
    <w:p w:rsidR="002D723B" w:rsidRDefault="002D723B" w:rsidP="00102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FDB" w:rsidRDefault="00102FDB">
    <w:pPr>
      <w:pStyle w:val="Header"/>
    </w:pPr>
    <w:r>
      <w:t>Proficiency – Communication Skills 15</w:t>
    </w:r>
  </w:p>
  <w:p w:rsidR="00102FDB" w:rsidRDefault="00102F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rsids>
    <w:rsidRoot w:val="00102FDB"/>
    <w:rsid w:val="000C50EB"/>
    <w:rsid w:val="00102FDB"/>
    <w:rsid w:val="002D723B"/>
    <w:rsid w:val="0056607A"/>
    <w:rsid w:val="007935EF"/>
    <w:rsid w:val="00ED6F77"/>
    <w:rsid w:val="00FB7C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2FDB"/>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FDB"/>
    <w:rPr>
      <w:rFonts w:ascii="Times New Roman" w:eastAsia="Times New Roman" w:hAnsi="Times New Roman" w:cs="Times New Roman"/>
      <w:i/>
      <w:sz w:val="24"/>
      <w:szCs w:val="20"/>
    </w:rPr>
  </w:style>
  <w:style w:type="paragraph" w:customStyle="1" w:styleId="titre">
    <w:name w:val="titre"/>
    <w:basedOn w:val="Normal"/>
    <w:rsid w:val="00102FDB"/>
    <w:pPr>
      <w:jc w:val="center"/>
    </w:pPr>
    <w:rPr>
      <w:b/>
      <w:sz w:val="44"/>
    </w:rPr>
  </w:style>
  <w:style w:type="table" w:styleId="TableGrid">
    <w:name w:val="Table Grid"/>
    <w:basedOn w:val="TableNormal"/>
    <w:rsid w:val="00102FDB"/>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2FDB"/>
    <w:pPr>
      <w:tabs>
        <w:tab w:val="center" w:pos="4680"/>
        <w:tab w:val="right" w:pos="9360"/>
      </w:tabs>
    </w:pPr>
  </w:style>
  <w:style w:type="character" w:customStyle="1" w:styleId="HeaderChar">
    <w:name w:val="Header Char"/>
    <w:basedOn w:val="DefaultParagraphFont"/>
    <w:link w:val="Header"/>
    <w:uiPriority w:val="99"/>
    <w:rsid w:val="00102FD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2FDB"/>
    <w:pPr>
      <w:tabs>
        <w:tab w:val="center" w:pos="4680"/>
        <w:tab w:val="right" w:pos="9360"/>
      </w:tabs>
    </w:pPr>
  </w:style>
  <w:style w:type="character" w:customStyle="1" w:styleId="FooterChar">
    <w:name w:val="Footer Char"/>
    <w:basedOn w:val="DefaultParagraphFont"/>
    <w:link w:val="Footer"/>
    <w:uiPriority w:val="99"/>
    <w:rsid w:val="00102FD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2016-08-26T19:01:00Z</dcterms:created>
  <dcterms:modified xsi:type="dcterms:W3CDTF">2016-08-30T17:18:00Z</dcterms:modified>
</cp:coreProperties>
</file>