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2127"/>
        <w:gridCol w:w="8080"/>
      </w:tblGrid>
      <w:tr w:rsidR="0002048A" w:rsidTr="00CA52E8">
        <w:tc>
          <w:tcPr>
            <w:tcW w:w="10207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02048A" w:rsidRDefault="0002048A" w:rsidP="00697592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>Intensifiers:  Overview</w:t>
            </w:r>
          </w:p>
          <w:p w:rsidR="0002048A" w:rsidRDefault="0002048A" w:rsidP="00697592">
            <w:pPr>
              <w:jc w:val="center"/>
              <w:rPr>
                <w:b/>
                <w:i/>
                <w:sz w:val="28"/>
              </w:rPr>
            </w:pPr>
          </w:p>
        </w:tc>
      </w:tr>
      <w:tr w:rsidR="0002048A" w:rsidTr="00CA52E8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02048A" w:rsidRDefault="0002048A" w:rsidP="00697592">
            <w:pPr>
              <w:rPr>
                <w:b/>
                <w:szCs w:val="24"/>
              </w:rPr>
            </w:pPr>
          </w:p>
          <w:p w:rsidR="0002048A" w:rsidRDefault="0002048A" w:rsidP="0069759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USE:</w:t>
            </w:r>
          </w:p>
          <w:p w:rsidR="0002048A" w:rsidRDefault="0002048A" w:rsidP="00697592">
            <w:pPr>
              <w:rPr>
                <w:b/>
                <w:szCs w:val="24"/>
              </w:rPr>
            </w:pPr>
          </w:p>
          <w:p w:rsidR="0002048A" w:rsidRDefault="0002048A" w:rsidP="00697592">
            <w:pPr>
              <w:rPr>
                <w:b/>
                <w:szCs w:val="24"/>
              </w:rPr>
            </w:pPr>
          </w:p>
          <w:p w:rsidR="0002048A" w:rsidRDefault="0002048A" w:rsidP="0069759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FORM:</w:t>
            </w:r>
          </w:p>
          <w:p w:rsidR="0002048A" w:rsidRDefault="0002048A" w:rsidP="00697592">
            <w:pPr>
              <w:rPr>
                <w:b/>
                <w:szCs w:val="24"/>
              </w:rPr>
            </w:pPr>
          </w:p>
          <w:p w:rsidR="0002048A" w:rsidRDefault="0002048A" w:rsidP="00697592">
            <w:pPr>
              <w:rPr>
                <w:b/>
                <w:szCs w:val="24"/>
              </w:rPr>
            </w:pPr>
          </w:p>
          <w:p w:rsidR="0002048A" w:rsidRDefault="0002048A" w:rsidP="00697592">
            <w:pPr>
              <w:rPr>
                <w:b/>
                <w:szCs w:val="24"/>
              </w:rPr>
            </w:pPr>
          </w:p>
          <w:p w:rsidR="0002048A" w:rsidRDefault="0002048A" w:rsidP="00697592">
            <w:pPr>
              <w:rPr>
                <w:b/>
                <w:szCs w:val="24"/>
              </w:rPr>
            </w:pPr>
          </w:p>
          <w:p w:rsidR="0002048A" w:rsidRDefault="0002048A" w:rsidP="00697592">
            <w:pPr>
              <w:rPr>
                <w:b/>
                <w:szCs w:val="24"/>
              </w:rPr>
            </w:pPr>
          </w:p>
          <w:p w:rsidR="0002048A" w:rsidRDefault="0002048A" w:rsidP="00697592">
            <w:pPr>
              <w:rPr>
                <w:b/>
                <w:szCs w:val="24"/>
              </w:rPr>
            </w:pPr>
          </w:p>
          <w:p w:rsidR="0002048A" w:rsidRDefault="0002048A" w:rsidP="00697592">
            <w:pPr>
              <w:rPr>
                <w:b/>
                <w:szCs w:val="24"/>
              </w:rPr>
            </w:pPr>
          </w:p>
          <w:p w:rsidR="0002048A" w:rsidRDefault="0002048A" w:rsidP="00697592">
            <w:pPr>
              <w:rPr>
                <w:b/>
                <w:szCs w:val="24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  <w:shd w:val="clear" w:color="auto" w:fill="auto"/>
          </w:tcPr>
          <w:p w:rsidR="0002048A" w:rsidRDefault="0002048A" w:rsidP="00697592">
            <w:pPr>
              <w:rPr>
                <w:b/>
                <w:szCs w:val="24"/>
              </w:rPr>
            </w:pPr>
          </w:p>
          <w:p w:rsidR="0002048A" w:rsidRDefault="0002048A" w:rsidP="00697592">
            <w:pPr>
              <w:rPr>
                <w:szCs w:val="24"/>
              </w:rPr>
            </w:pPr>
            <w:r w:rsidRPr="009A0463">
              <w:rPr>
                <w:b/>
                <w:szCs w:val="24"/>
              </w:rPr>
              <w:t>Intensif</w:t>
            </w:r>
            <w:r>
              <w:rPr>
                <w:b/>
                <w:szCs w:val="24"/>
              </w:rPr>
              <w:t>i</w:t>
            </w:r>
            <w:r w:rsidRPr="009A0463">
              <w:rPr>
                <w:b/>
                <w:szCs w:val="24"/>
              </w:rPr>
              <w:t>ers</w:t>
            </w:r>
            <w:r w:rsidRPr="00B1232A">
              <w:rPr>
                <w:szCs w:val="24"/>
              </w:rPr>
              <w:t xml:space="preserve"> tell us</w:t>
            </w:r>
            <w:r>
              <w:rPr>
                <w:b/>
                <w:szCs w:val="24"/>
              </w:rPr>
              <w:t xml:space="preserve"> </w:t>
            </w:r>
            <w:r w:rsidRPr="00B1232A">
              <w:rPr>
                <w:szCs w:val="24"/>
              </w:rPr>
              <w:t>how much</w:t>
            </w:r>
            <w:r>
              <w:rPr>
                <w:szCs w:val="24"/>
              </w:rPr>
              <w:t xml:space="preserve"> (amount or degree) of an adjective or an adverb there is.</w:t>
            </w:r>
          </w:p>
          <w:p w:rsidR="0002048A" w:rsidRDefault="0002048A" w:rsidP="00697592">
            <w:pPr>
              <w:rPr>
                <w:szCs w:val="24"/>
              </w:rPr>
            </w:pPr>
          </w:p>
          <w:p w:rsidR="0002048A" w:rsidRPr="00104214" w:rsidRDefault="0002048A" w:rsidP="00697592">
            <w:pPr>
              <w:rPr>
                <w:szCs w:val="24"/>
              </w:rPr>
            </w:pPr>
            <w:r w:rsidRPr="00104214">
              <w:rPr>
                <w:szCs w:val="24"/>
              </w:rPr>
              <w:t>Common intensifiers, in order of degree are:</w:t>
            </w:r>
          </w:p>
          <w:p w:rsidR="0002048A" w:rsidRDefault="0002048A" w:rsidP="00697592">
            <w:pPr>
              <w:rPr>
                <w:szCs w:val="24"/>
              </w:rPr>
            </w:pPr>
          </w:p>
          <w:p w:rsidR="0002048A" w:rsidRPr="006E6163" w:rsidRDefault="0002048A" w:rsidP="00697592">
            <w:pPr>
              <w:rPr>
                <w:b/>
                <w:szCs w:val="24"/>
              </w:rPr>
            </w:pPr>
            <w:r w:rsidRPr="006E6163">
              <w:rPr>
                <w:b/>
                <w:szCs w:val="24"/>
              </w:rPr>
              <w:t>Degree                         Intensifier                            Example Sentence</w:t>
            </w:r>
          </w:p>
          <w:p w:rsidR="0002048A" w:rsidRDefault="0002048A" w:rsidP="00697592">
            <w:pPr>
              <w:rPr>
                <w:i/>
                <w:szCs w:val="24"/>
              </w:rPr>
            </w:pPr>
            <w:r w:rsidRPr="006E6163">
              <w:rPr>
                <w:szCs w:val="24"/>
                <w:u w:val="single"/>
              </w:rPr>
              <w:t>More than needed</w:t>
            </w:r>
            <w:r>
              <w:rPr>
                <w:szCs w:val="24"/>
              </w:rPr>
              <w:t xml:space="preserve">        </w:t>
            </w:r>
            <w:r w:rsidRPr="00104214">
              <w:rPr>
                <w:i/>
                <w:szCs w:val="24"/>
              </w:rPr>
              <w:t>too</w:t>
            </w:r>
            <w:r>
              <w:rPr>
                <w:i/>
                <w:szCs w:val="24"/>
              </w:rPr>
              <w:t xml:space="preserve">                           She is too busy.  She doesn’t get any  </w:t>
            </w:r>
          </w:p>
          <w:p w:rsidR="0002048A" w:rsidRPr="00104214" w:rsidRDefault="0002048A" w:rsidP="00697592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                                                       </w:t>
            </w:r>
            <w:proofErr w:type="gramStart"/>
            <w:r>
              <w:rPr>
                <w:i/>
                <w:szCs w:val="24"/>
              </w:rPr>
              <w:t>rest</w:t>
            </w:r>
            <w:proofErr w:type="gramEnd"/>
            <w:r>
              <w:rPr>
                <w:i/>
                <w:szCs w:val="24"/>
              </w:rPr>
              <w:t>.</w:t>
            </w:r>
          </w:p>
          <w:p w:rsidR="0002048A" w:rsidRPr="00104214" w:rsidRDefault="0002048A" w:rsidP="00697592">
            <w:pPr>
              <w:rPr>
                <w:szCs w:val="24"/>
              </w:rPr>
            </w:pPr>
          </w:p>
          <w:p w:rsidR="0002048A" w:rsidRPr="00104214" w:rsidRDefault="0002048A" w:rsidP="00697592">
            <w:pPr>
              <w:rPr>
                <w:i/>
                <w:szCs w:val="24"/>
              </w:rPr>
            </w:pPr>
            <w:r w:rsidRPr="006E6163">
              <w:rPr>
                <w:szCs w:val="24"/>
                <w:u w:val="single"/>
              </w:rPr>
              <w:t>A large degree</w:t>
            </w:r>
            <w:r>
              <w:rPr>
                <w:szCs w:val="24"/>
              </w:rPr>
              <w:t xml:space="preserve">             </w:t>
            </w:r>
            <w:r w:rsidRPr="00104214">
              <w:rPr>
                <w:i/>
                <w:szCs w:val="24"/>
              </w:rPr>
              <w:t xml:space="preserve">very, extremely, </w:t>
            </w:r>
            <w:r>
              <w:rPr>
                <w:i/>
                <w:szCs w:val="24"/>
              </w:rPr>
              <w:t>really, so            She is very busy.</w:t>
            </w:r>
          </w:p>
          <w:p w:rsidR="0002048A" w:rsidRPr="00104214" w:rsidRDefault="0002048A" w:rsidP="00697592">
            <w:pPr>
              <w:rPr>
                <w:szCs w:val="24"/>
              </w:rPr>
            </w:pPr>
          </w:p>
          <w:p w:rsidR="0002048A" w:rsidRPr="00104214" w:rsidRDefault="0002048A" w:rsidP="00697592">
            <w:pPr>
              <w:rPr>
                <w:szCs w:val="24"/>
              </w:rPr>
            </w:pPr>
            <w:r w:rsidRPr="006E6163">
              <w:rPr>
                <w:szCs w:val="24"/>
                <w:u w:val="single"/>
              </w:rPr>
              <w:t>A moderate degree</w:t>
            </w:r>
            <w:r>
              <w:rPr>
                <w:szCs w:val="24"/>
              </w:rPr>
              <w:t xml:space="preserve">      </w:t>
            </w:r>
            <w:r w:rsidRPr="00104214">
              <w:rPr>
                <w:i/>
                <w:szCs w:val="24"/>
              </w:rPr>
              <w:t>quite, fairly</w:t>
            </w:r>
            <w:r w:rsidRPr="00104214">
              <w:rPr>
                <w:szCs w:val="24"/>
              </w:rPr>
              <w:t xml:space="preserve">        </w:t>
            </w:r>
            <w:r>
              <w:rPr>
                <w:szCs w:val="24"/>
              </w:rPr>
              <w:t xml:space="preserve">                     </w:t>
            </w:r>
            <w:r w:rsidRPr="006E6163">
              <w:rPr>
                <w:i/>
                <w:szCs w:val="24"/>
              </w:rPr>
              <w:t>She is quite busy.</w:t>
            </w:r>
            <w:r>
              <w:rPr>
                <w:szCs w:val="24"/>
              </w:rPr>
              <w:t xml:space="preserve">             </w:t>
            </w:r>
            <w:r w:rsidRPr="00104214">
              <w:rPr>
                <w:szCs w:val="24"/>
              </w:rPr>
              <w:t xml:space="preserve">   </w:t>
            </w:r>
          </w:p>
          <w:p w:rsidR="0002048A" w:rsidRPr="00104214" w:rsidRDefault="0002048A" w:rsidP="00697592">
            <w:pPr>
              <w:rPr>
                <w:szCs w:val="24"/>
              </w:rPr>
            </w:pPr>
          </w:p>
          <w:p w:rsidR="0002048A" w:rsidRPr="00104214" w:rsidRDefault="0002048A" w:rsidP="00697592">
            <w:pPr>
              <w:rPr>
                <w:i/>
                <w:szCs w:val="24"/>
              </w:rPr>
            </w:pPr>
            <w:r w:rsidRPr="006E6163">
              <w:rPr>
                <w:szCs w:val="24"/>
                <w:u w:val="single"/>
              </w:rPr>
              <w:t>A small degree</w:t>
            </w:r>
            <w:r>
              <w:rPr>
                <w:szCs w:val="24"/>
              </w:rPr>
              <w:t xml:space="preserve">             </w:t>
            </w:r>
            <w:r w:rsidRPr="00104214">
              <w:rPr>
                <w:i/>
                <w:szCs w:val="24"/>
              </w:rPr>
              <w:t>a little, slightly, a bit</w:t>
            </w:r>
            <w:r>
              <w:rPr>
                <w:i/>
                <w:szCs w:val="24"/>
              </w:rPr>
              <w:t xml:space="preserve">            She is a little busy.</w:t>
            </w:r>
          </w:p>
          <w:p w:rsidR="0002048A" w:rsidRPr="00104214" w:rsidRDefault="0002048A" w:rsidP="00697592">
            <w:pPr>
              <w:rPr>
                <w:szCs w:val="24"/>
              </w:rPr>
            </w:pPr>
          </w:p>
          <w:p w:rsidR="0002048A" w:rsidRDefault="0002048A" w:rsidP="00697592">
            <w:pPr>
              <w:rPr>
                <w:i/>
                <w:szCs w:val="24"/>
              </w:rPr>
            </w:pPr>
            <w:r w:rsidRPr="006E6163">
              <w:rPr>
                <w:szCs w:val="24"/>
                <w:u w:val="single"/>
              </w:rPr>
              <w:t>Less than needed</w:t>
            </w:r>
            <w:r>
              <w:rPr>
                <w:szCs w:val="24"/>
              </w:rPr>
              <w:t xml:space="preserve">         </w:t>
            </w:r>
            <w:r w:rsidRPr="006E6163">
              <w:rPr>
                <w:i/>
                <w:szCs w:val="24"/>
              </w:rPr>
              <w:t xml:space="preserve"> </w:t>
            </w:r>
            <w:r w:rsidRPr="00104214">
              <w:rPr>
                <w:i/>
                <w:szCs w:val="24"/>
              </w:rPr>
              <w:t xml:space="preserve">not </w:t>
            </w:r>
            <w:r w:rsidRPr="006E6163">
              <w:rPr>
                <w:i/>
                <w:szCs w:val="24"/>
              </w:rPr>
              <w:t xml:space="preserve">enough             </w:t>
            </w:r>
            <w:r>
              <w:rPr>
                <w:i/>
                <w:szCs w:val="24"/>
              </w:rPr>
              <w:t xml:space="preserve">   She is not busy enough. </w:t>
            </w:r>
            <w:r w:rsidRPr="006E6163">
              <w:rPr>
                <w:i/>
                <w:szCs w:val="24"/>
              </w:rPr>
              <w:t>She is bored.</w:t>
            </w:r>
          </w:p>
          <w:p w:rsidR="0002048A" w:rsidRDefault="0002048A" w:rsidP="00697592">
            <w:pPr>
              <w:rPr>
                <w:i/>
                <w:szCs w:val="24"/>
              </w:rPr>
            </w:pPr>
          </w:p>
          <w:p w:rsidR="0002048A" w:rsidRDefault="0002048A" w:rsidP="00697592">
            <w:pPr>
              <w:rPr>
                <w:szCs w:val="24"/>
              </w:rPr>
            </w:pPr>
            <w:r>
              <w:rPr>
                <w:szCs w:val="24"/>
              </w:rPr>
              <w:t xml:space="preserve">All intensifiers, except </w:t>
            </w:r>
            <w:r w:rsidRPr="006856A9">
              <w:rPr>
                <w:b/>
                <w:szCs w:val="24"/>
              </w:rPr>
              <w:t>enough</w:t>
            </w:r>
            <w:r>
              <w:rPr>
                <w:szCs w:val="24"/>
              </w:rPr>
              <w:t xml:space="preserve">, go before the adjective or adverb they are intensifying.  </w:t>
            </w:r>
            <w:r w:rsidRPr="006856A9">
              <w:rPr>
                <w:b/>
                <w:szCs w:val="24"/>
              </w:rPr>
              <w:t>Enough</w:t>
            </w:r>
            <w:r>
              <w:rPr>
                <w:szCs w:val="24"/>
              </w:rPr>
              <w:t xml:space="preserve"> goes after the adjective or adverb.</w:t>
            </w:r>
          </w:p>
          <w:p w:rsidR="0002048A" w:rsidRDefault="0002048A" w:rsidP="00697592">
            <w:pPr>
              <w:rPr>
                <w:szCs w:val="24"/>
              </w:rPr>
            </w:pPr>
          </w:p>
          <w:p w:rsidR="0002048A" w:rsidRPr="009A0463" w:rsidRDefault="0002048A" w:rsidP="00697592">
            <w:pPr>
              <w:rPr>
                <w:i/>
                <w:szCs w:val="24"/>
              </w:rPr>
            </w:pPr>
            <w:r w:rsidRPr="009A0463">
              <w:rPr>
                <w:i/>
                <w:szCs w:val="24"/>
              </w:rPr>
              <w:t xml:space="preserve">She is </w:t>
            </w:r>
            <w:r w:rsidRPr="009A0463">
              <w:rPr>
                <w:b/>
                <w:i/>
                <w:szCs w:val="24"/>
                <w:u w:val="single"/>
              </w:rPr>
              <w:t>extremel</w:t>
            </w:r>
            <w:r w:rsidRPr="009A0463">
              <w:rPr>
                <w:b/>
                <w:i/>
                <w:szCs w:val="24"/>
              </w:rPr>
              <w:t>y</w:t>
            </w:r>
            <w:r w:rsidRPr="009A0463">
              <w:rPr>
                <w:i/>
                <w:szCs w:val="24"/>
              </w:rPr>
              <w:t xml:space="preserve"> good at skiing.</w:t>
            </w:r>
          </w:p>
          <w:p w:rsidR="0002048A" w:rsidRPr="009A0463" w:rsidRDefault="0002048A" w:rsidP="00697592">
            <w:pPr>
              <w:rPr>
                <w:i/>
                <w:szCs w:val="24"/>
              </w:rPr>
            </w:pPr>
            <w:r w:rsidRPr="009A0463">
              <w:rPr>
                <w:i/>
                <w:szCs w:val="24"/>
              </w:rPr>
              <w:t xml:space="preserve">He is not good </w:t>
            </w:r>
            <w:r w:rsidRPr="009A0463">
              <w:rPr>
                <w:b/>
                <w:i/>
                <w:szCs w:val="24"/>
                <w:u w:val="single"/>
              </w:rPr>
              <w:t>enough</w:t>
            </w:r>
            <w:r w:rsidRPr="009A0463">
              <w:rPr>
                <w:i/>
                <w:szCs w:val="24"/>
              </w:rPr>
              <w:t xml:space="preserve"> at skiing to go on the difficult hills.</w:t>
            </w:r>
          </w:p>
          <w:p w:rsidR="0002048A" w:rsidRDefault="0002048A" w:rsidP="00697592">
            <w:pPr>
              <w:rPr>
                <w:szCs w:val="24"/>
              </w:rPr>
            </w:pPr>
          </w:p>
          <w:p w:rsidR="0002048A" w:rsidRDefault="0002048A" w:rsidP="00697592">
            <w:pPr>
              <w:rPr>
                <w:szCs w:val="24"/>
              </w:rPr>
            </w:pPr>
            <w:r>
              <w:rPr>
                <w:szCs w:val="24"/>
              </w:rPr>
              <w:t xml:space="preserve">In a noun phrase, intensifiers go between the determiner and the adjective they are intensifying.  </w:t>
            </w:r>
            <w:r w:rsidRPr="009A0463">
              <w:rPr>
                <w:b/>
                <w:szCs w:val="24"/>
              </w:rPr>
              <w:t>Quite</w:t>
            </w:r>
            <w:r>
              <w:rPr>
                <w:szCs w:val="24"/>
              </w:rPr>
              <w:t xml:space="preserve"> is an exception.  It goes before the determiner.</w:t>
            </w:r>
          </w:p>
          <w:p w:rsidR="0002048A" w:rsidRDefault="0002048A" w:rsidP="00697592">
            <w:pPr>
              <w:rPr>
                <w:szCs w:val="24"/>
              </w:rPr>
            </w:pPr>
          </w:p>
          <w:p w:rsidR="0002048A" w:rsidRPr="009A0463" w:rsidRDefault="0002048A" w:rsidP="00697592">
            <w:pPr>
              <w:rPr>
                <w:i/>
                <w:szCs w:val="24"/>
              </w:rPr>
            </w:pPr>
            <w:r w:rsidRPr="009A0463">
              <w:rPr>
                <w:i/>
                <w:szCs w:val="24"/>
              </w:rPr>
              <w:t xml:space="preserve">She is an </w:t>
            </w:r>
            <w:r w:rsidRPr="009A0463">
              <w:rPr>
                <w:b/>
                <w:i/>
                <w:szCs w:val="24"/>
                <w:u w:val="single"/>
              </w:rPr>
              <w:t>extremely</w:t>
            </w:r>
            <w:r w:rsidRPr="009A0463">
              <w:rPr>
                <w:i/>
                <w:szCs w:val="24"/>
              </w:rPr>
              <w:t xml:space="preserve"> good skier.</w:t>
            </w:r>
          </w:p>
          <w:p w:rsidR="0002048A" w:rsidRPr="009A0463" w:rsidRDefault="0002048A" w:rsidP="00697592">
            <w:pPr>
              <w:rPr>
                <w:i/>
                <w:szCs w:val="24"/>
              </w:rPr>
            </w:pPr>
            <w:r w:rsidRPr="009A0463">
              <w:rPr>
                <w:i/>
                <w:szCs w:val="24"/>
              </w:rPr>
              <w:t xml:space="preserve">She is </w:t>
            </w:r>
            <w:r w:rsidRPr="009A0463">
              <w:rPr>
                <w:b/>
                <w:i/>
                <w:szCs w:val="24"/>
                <w:u w:val="single"/>
              </w:rPr>
              <w:t>quite</w:t>
            </w:r>
            <w:r w:rsidRPr="009A0463">
              <w:rPr>
                <w:i/>
                <w:szCs w:val="24"/>
              </w:rPr>
              <w:t xml:space="preserve"> a good skier.</w:t>
            </w:r>
          </w:p>
          <w:p w:rsidR="0002048A" w:rsidRPr="00B1232A" w:rsidRDefault="0002048A" w:rsidP="00697592">
            <w:pPr>
              <w:rPr>
                <w:b/>
                <w:szCs w:val="24"/>
              </w:rPr>
            </w:pPr>
          </w:p>
        </w:tc>
      </w:tr>
      <w:tr w:rsidR="0002048A" w:rsidTr="00CA52E8">
        <w:tc>
          <w:tcPr>
            <w:tcW w:w="2127" w:type="dxa"/>
            <w:tcBorders>
              <w:top w:val="nil"/>
            </w:tcBorders>
            <w:shd w:val="clear" w:color="auto" w:fill="auto"/>
          </w:tcPr>
          <w:p w:rsidR="0002048A" w:rsidRDefault="0002048A" w:rsidP="00697592">
            <w:pPr>
              <w:rPr>
                <w:b/>
                <w:szCs w:val="24"/>
              </w:rPr>
            </w:pPr>
          </w:p>
        </w:tc>
        <w:tc>
          <w:tcPr>
            <w:tcW w:w="8080" w:type="dxa"/>
            <w:tcBorders>
              <w:top w:val="nil"/>
            </w:tcBorders>
            <w:shd w:val="clear" w:color="auto" w:fill="auto"/>
          </w:tcPr>
          <w:p w:rsidR="0002048A" w:rsidRDefault="0002048A" w:rsidP="00697592">
            <w:pPr>
              <w:rPr>
                <w:b/>
                <w:szCs w:val="24"/>
              </w:rPr>
            </w:pPr>
          </w:p>
        </w:tc>
      </w:tr>
    </w:tbl>
    <w:p w:rsidR="0002048A" w:rsidRDefault="0002048A" w:rsidP="0002048A"/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207"/>
      </w:tblGrid>
      <w:tr w:rsidR="0002048A" w:rsidTr="00CA52E8">
        <w:tc>
          <w:tcPr>
            <w:tcW w:w="10207" w:type="dxa"/>
            <w:shd w:val="clear" w:color="auto" w:fill="CCCCCC"/>
          </w:tcPr>
          <w:p w:rsidR="0002048A" w:rsidRPr="009A0463" w:rsidRDefault="0002048A" w:rsidP="00697592">
            <w:pPr>
              <w:rPr>
                <w:i/>
                <w:szCs w:val="24"/>
              </w:rPr>
            </w:pPr>
            <w:r w:rsidRPr="009A0463">
              <w:rPr>
                <w:i/>
                <w:szCs w:val="24"/>
              </w:rPr>
              <w:t xml:space="preserve">Underline the </w:t>
            </w:r>
            <w:r>
              <w:rPr>
                <w:i/>
                <w:szCs w:val="24"/>
              </w:rPr>
              <w:t>INTENSIFIERS</w:t>
            </w:r>
            <w:r w:rsidRPr="009A0463">
              <w:rPr>
                <w:i/>
                <w:szCs w:val="24"/>
              </w:rPr>
              <w:t xml:space="preserve"> in the following paragraph.  Make an arrow to indicate which </w:t>
            </w:r>
            <w:r>
              <w:rPr>
                <w:i/>
                <w:szCs w:val="24"/>
              </w:rPr>
              <w:t>ADJECTIVE</w:t>
            </w:r>
            <w:r w:rsidRPr="009A0463">
              <w:rPr>
                <w:i/>
                <w:szCs w:val="24"/>
              </w:rPr>
              <w:t xml:space="preserve"> or </w:t>
            </w:r>
            <w:r>
              <w:rPr>
                <w:i/>
                <w:szCs w:val="24"/>
              </w:rPr>
              <w:t>ADVERB</w:t>
            </w:r>
            <w:r w:rsidRPr="009A0463">
              <w:rPr>
                <w:i/>
                <w:szCs w:val="24"/>
              </w:rPr>
              <w:t xml:space="preserve"> they are intensifying.</w:t>
            </w:r>
          </w:p>
        </w:tc>
      </w:tr>
    </w:tbl>
    <w:p w:rsidR="0002048A" w:rsidRDefault="0002048A" w:rsidP="0002048A">
      <w:pPr>
        <w:rPr>
          <w:szCs w:val="24"/>
        </w:rPr>
      </w:pPr>
    </w:p>
    <w:p w:rsidR="0002048A" w:rsidRDefault="0002048A" w:rsidP="0002048A">
      <w:pPr>
        <w:pStyle w:val="NormalWeb"/>
        <w:spacing w:before="0" w:beforeAutospacing="0" w:after="0" w:afterAutospacing="0" w:line="360" w:lineRule="auto"/>
      </w:pPr>
      <w:r>
        <w:t xml:space="preserve">       </w:t>
      </w:r>
      <w:r w:rsidRPr="002913B4">
        <w:t xml:space="preserve">In the late 1800s, an Italian baker named </w:t>
      </w:r>
      <w:proofErr w:type="spellStart"/>
      <w:r w:rsidRPr="002913B4">
        <w:t>Raffaele</w:t>
      </w:r>
      <w:proofErr w:type="spellEnd"/>
      <w:r w:rsidRPr="002913B4">
        <w:t xml:space="preserve"> Esposito, created the world’s first pizza.  He wanted to </w:t>
      </w:r>
      <w:r>
        <w:t>make</w:t>
      </w:r>
      <w:r w:rsidRPr="002913B4">
        <w:t xml:space="preserve"> something </w:t>
      </w:r>
      <w:r>
        <w:t xml:space="preserve">very </w:t>
      </w:r>
      <w:r w:rsidRPr="002913B4">
        <w:t xml:space="preserve">special for the visit of the Italian King and Queen.  </w:t>
      </w:r>
      <w:proofErr w:type="spellStart"/>
      <w:r w:rsidRPr="002913B4">
        <w:t>Raffaele</w:t>
      </w:r>
      <w:proofErr w:type="spellEnd"/>
      <w:r w:rsidRPr="002913B4">
        <w:t xml:space="preserve"> took flat bread and put three toppings on </w:t>
      </w:r>
      <w:r>
        <w:t xml:space="preserve">it for the three colours of </w:t>
      </w:r>
      <w:smartTag w:uri="urn:schemas-microsoft-com:office:smarttags" w:element="country-region">
        <w:smartTag w:uri="urn:schemas-microsoft-com:office:smarttags" w:element="place">
          <w:r w:rsidRPr="002913B4">
            <w:t>Italy</w:t>
          </w:r>
        </w:smartTag>
      </w:smartTag>
      <w:r w:rsidRPr="002913B4">
        <w:t xml:space="preserve">.  He put </w:t>
      </w:r>
      <w:r>
        <w:t xml:space="preserve">on </w:t>
      </w:r>
      <w:r w:rsidRPr="002913B4">
        <w:t xml:space="preserve">tomatoes for their red colour, mozzarella cheese for its white colour and basil for its green colour. The king and queen </w:t>
      </w:r>
      <w:r>
        <w:t xml:space="preserve">really </w:t>
      </w:r>
      <w:r w:rsidRPr="002913B4">
        <w:t>enjoyed the meal, and “pizza” was born!</w:t>
      </w:r>
      <w:r>
        <w:t xml:space="preserve">         </w:t>
      </w:r>
      <w:r>
        <w:br w:type="page"/>
      </w:r>
      <w:r>
        <w:lastRenderedPageBreak/>
        <w:t xml:space="preserve"> </w:t>
      </w:r>
      <w:r w:rsidRPr="002913B4">
        <w:t xml:space="preserve">Italian immigrants brought pizza to the </w:t>
      </w:r>
      <w:smartTag w:uri="urn:schemas-microsoft-com:office:smarttags" w:element="country-region">
        <w:smartTag w:uri="urn:schemas-microsoft-com:office:smarttags" w:element="place">
          <w:r w:rsidRPr="002913B4">
            <w:t>United States</w:t>
          </w:r>
        </w:smartTag>
      </w:smartTag>
      <w:r w:rsidRPr="002913B4">
        <w:t xml:space="preserve">, particularly </w:t>
      </w:r>
      <w:smartTag w:uri="urn:schemas-microsoft-com:office:smarttags" w:element="State">
        <w:smartTag w:uri="urn:schemas-microsoft-com:office:smarttags" w:element="place">
          <w:r w:rsidRPr="002913B4">
            <w:t>New York</w:t>
          </w:r>
        </w:smartTag>
      </w:smartTag>
      <w:r w:rsidRPr="002913B4">
        <w:t xml:space="preserve"> and </w:t>
      </w:r>
      <w:smartTag w:uri="urn:schemas-microsoft-com:office:smarttags" w:element="City">
        <w:smartTag w:uri="urn:schemas-microsoft-com:office:smarttags" w:element="place">
          <w:r w:rsidRPr="002913B4">
            <w:t>Chicago</w:t>
          </w:r>
        </w:smartTag>
      </w:smartTag>
      <w:r w:rsidRPr="002913B4">
        <w:t>, in the early 1900's.  American soldiers</w:t>
      </w:r>
      <w:r>
        <w:t xml:space="preserve">, who had tried pizza in </w:t>
      </w:r>
      <w:smartTag w:uri="urn:schemas-microsoft-com:office:smarttags" w:element="country-region">
        <w:smartTag w:uri="urn:schemas-microsoft-com:office:smarttags" w:element="place">
          <w:r>
            <w:t>Italy</w:t>
          </w:r>
        </w:smartTag>
      </w:smartTag>
      <w:r>
        <w:t>,</w:t>
      </w:r>
      <w:r w:rsidRPr="002913B4">
        <w:t xml:space="preserve"> </w:t>
      </w:r>
      <w:r>
        <w:t>were very happy to find small cafes back home that served it.</w:t>
      </w:r>
    </w:p>
    <w:p w:rsidR="0002048A" w:rsidRPr="002913B4" w:rsidRDefault="0002048A" w:rsidP="0002048A">
      <w:pPr>
        <w:pStyle w:val="NormalWeb"/>
        <w:spacing w:before="0" w:beforeAutospacing="0" w:after="0" w:afterAutospacing="0" w:line="360" w:lineRule="auto"/>
      </w:pPr>
      <w:r>
        <w:t xml:space="preserve">       </w:t>
      </w:r>
      <w:r w:rsidRPr="002913B4">
        <w:t xml:space="preserve">Today pizza has become </w:t>
      </w:r>
      <w:r>
        <w:t>extremely popular around the world</w:t>
      </w:r>
      <w:r w:rsidRPr="002913B4">
        <w:t xml:space="preserve">. </w:t>
      </w:r>
      <w:r>
        <w:t xml:space="preserve"> It is a fairly cheap meal for poor college students.  It is somewhat nutritious.  And it is quite versatile---you can put almost any topping on a pizza, depending on what you like to eat!  </w:t>
      </w:r>
      <w:proofErr w:type="gramStart"/>
      <w:r>
        <w:t>Today’s</w:t>
      </w:r>
      <w:proofErr w:type="gramEnd"/>
      <w:r>
        <w:t xml:space="preserve"> huge, multimillion dollar pizza chains are quite thankful that </w:t>
      </w:r>
      <w:proofErr w:type="spellStart"/>
      <w:r>
        <w:t>Raffaele</w:t>
      </w:r>
      <w:proofErr w:type="spellEnd"/>
      <w:r>
        <w:t xml:space="preserve"> Esposito decided to be patriotic, way back in the 1800’s</w:t>
      </w:r>
      <w:r w:rsidRPr="002913B4">
        <w:t xml:space="preserve">. </w:t>
      </w:r>
    </w:p>
    <w:p w:rsidR="0002048A" w:rsidRDefault="0002048A" w:rsidP="0002048A"/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207"/>
      </w:tblGrid>
      <w:tr w:rsidR="0002048A" w:rsidTr="00CA52E8">
        <w:tc>
          <w:tcPr>
            <w:tcW w:w="10207" w:type="dxa"/>
            <w:shd w:val="clear" w:color="auto" w:fill="CCCCCC"/>
          </w:tcPr>
          <w:p w:rsidR="0002048A" w:rsidRPr="009A0463" w:rsidRDefault="0002048A" w:rsidP="00697592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Write sentences with true information, using the topic and INTENSIFIER given.</w:t>
            </w:r>
          </w:p>
        </w:tc>
      </w:tr>
    </w:tbl>
    <w:p w:rsidR="0002048A" w:rsidRDefault="0002048A" w:rsidP="0002048A"/>
    <w:tbl>
      <w:tblPr>
        <w:tblW w:w="96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34"/>
        <w:gridCol w:w="9072"/>
      </w:tblGrid>
      <w:tr w:rsidR="0002048A" w:rsidTr="0069759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2048A" w:rsidRDefault="0002048A" w:rsidP="0069759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:rsidR="0002048A" w:rsidRDefault="0002048A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Your favourite movie; extremely</w:t>
            </w:r>
          </w:p>
          <w:p w:rsidR="0002048A" w:rsidRDefault="0002048A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</w:t>
            </w:r>
          </w:p>
        </w:tc>
      </w:tr>
      <w:tr w:rsidR="0002048A" w:rsidTr="0069759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2048A" w:rsidRDefault="0002048A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:rsidR="0002048A" w:rsidRDefault="0002048A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 food you like; really</w:t>
            </w:r>
          </w:p>
          <w:p w:rsidR="0002048A" w:rsidRDefault="0002048A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</w:t>
            </w:r>
          </w:p>
        </w:tc>
      </w:tr>
      <w:tr w:rsidR="0002048A" w:rsidTr="0069759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2048A" w:rsidRDefault="0002048A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:rsidR="0002048A" w:rsidRDefault="0002048A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 food you don’t like; not…enough</w:t>
            </w:r>
          </w:p>
          <w:p w:rsidR="0002048A" w:rsidRDefault="0002048A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</w:t>
            </w:r>
          </w:p>
        </w:tc>
      </w:tr>
      <w:tr w:rsidR="0002048A" w:rsidTr="0069759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2048A" w:rsidRDefault="0002048A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:rsidR="0002048A" w:rsidRDefault="0002048A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 song you don’t like; too</w:t>
            </w:r>
          </w:p>
          <w:p w:rsidR="0002048A" w:rsidRDefault="0002048A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</w:t>
            </w:r>
          </w:p>
        </w:tc>
      </w:tr>
      <w:tr w:rsidR="0002048A" w:rsidTr="0069759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2048A" w:rsidRDefault="0002048A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:rsidR="0002048A" w:rsidRDefault="0002048A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Your best friend; a bit</w:t>
            </w:r>
          </w:p>
          <w:p w:rsidR="0002048A" w:rsidRDefault="0002048A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</w:t>
            </w:r>
          </w:p>
        </w:tc>
      </w:tr>
      <w:tr w:rsidR="0002048A" w:rsidTr="0069759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2048A" w:rsidRDefault="0002048A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:rsidR="0002048A" w:rsidRDefault="0002048A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 job you had; somewhat</w:t>
            </w:r>
          </w:p>
          <w:p w:rsidR="0002048A" w:rsidRDefault="0002048A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</w:t>
            </w:r>
          </w:p>
        </w:tc>
      </w:tr>
      <w:tr w:rsidR="0002048A" w:rsidTr="0069759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2048A" w:rsidRDefault="0002048A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:rsidR="0002048A" w:rsidRDefault="0002048A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 bad habit; fairly</w:t>
            </w:r>
          </w:p>
          <w:p w:rsidR="0002048A" w:rsidRDefault="0002048A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</w:t>
            </w:r>
          </w:p>
        </w:tc>
      </w:tr>
      <w:tr w:rsidR="0002048A" w:rsidTr="0069759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2048A" w:rsidRDefault="0002048A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:rsidR="0002048A" w:rsidRDefault="0002048A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Today’s weather; a little</w:t>
            </w:r>
          </w:p>
          <w:p w:rsidR="0002048A" w:rsidRDefault="0002048A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</w:t>
            </w:r>
          </w:p>
        </w:tc>
      </w:tr>
      <w:tr w:rsidR="0002048A" w:rsidTr="0069759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2048A" w:rsidRDefault="0002048A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:rsidR="0002048A" w:rsidRDefault="0002048A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Your city; rather</w:t>
            </w:r>
          </w:p>
          <w:p w:rsidR="0002048A" w:rsidRDefault="0002048A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</w:t>
            </w:r>
          </w:p>
        </w:tc>
      </w:tr>
      <w:tr w:rsidR="0002048A" w:rsidTr="0069759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2048A" w:rsidRDefault="0002048A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:rsidR="0002048A" w:rsidRDefault="0002048A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Yourself; slightly</w:t>
            </w:r>
          </w:p>
          <w:p w:rsidR="0002048A" w:rsidRDefault="0002048A" w:rsidP="0069759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</w:t>
            </w:r>
          </w:p>
        </w:tc>
      </w:tr>
    </w:tbl>
    <w:p w:rsidR="00E909D1" w:rsidRDefault="00E909D1" w:rsidP="0002048A"/>
    <w:sectPr w:rsidR="00E909D1" w:rsidSect="00E909D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FF5" w:rsidRDefault="00886FF5" w:rsidP="0002048A">
      <w:r>
        <w:separator/>
      </w:r>
    </w:p>
  </w:endnote>
  <w:endnote w:type="continuationSeparator" w:id="0">
    <w:p w:rsidR="00886FF5" w:rsidRDefault="00886FF5" w:rsidP="00020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0949"/>
      <w:docPartObj>
        <w:docPartGallery w:val="Page Numbers (Bottom of Page)"/>
        <w:docPartUnique/>
      </w:docPartObj>
    </w:sdtPr>
    <w:sdtContent>
      <w:p w:rsidR="0002048A" w:rsidRDefault="002C4E5A">
        <w:pPr>
          <w:pStyle w:val="Footer"/>
        </w:pPr>
        <w:fldSimple w:instr=" PAGE   \* MERGEFORMAT ">
          <w:r w:rsidR="00115BAD">
            <w:rPr>
              <w:noProof/>
            </w:rPr>
            <w:t>1</w:t>
          </w:r>
        </w:fldSimple>
      </w:p>
    </w:sdtContent>
  </w:sdt>
  <w:p w:rsidR="0002048A" w:rsidRDefault="000204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FF5" w:rsidRDefault="00886FF5" w:rsidP="0002048A">
      <w:r>
        <w:separator/>
      </w:r>
    </w:p>
  </w:footnote>
  <w:footnote w:type="continuationSeparator" w:id="0">
    <w:p w:rsidR="00886FF5" w:rsidRDefault="00886FF5" w:rsidP="00020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8A" w:rsidRDefault="0002048A" w:rsidP="0002048A">
    <w:pPr>
      <w:pStyle w:val="Header"/>
      <w:tabs>
        <w:tab w:val="clear" w:pos="8640"/>
        <w:tab w:val="left" w:pos="5626"/>
      </w:tabs>
    </w:pPr>
    <w:r>
      <w:t>Intermediate 3 – Exercise 37 – Intensifiers</w:t>
    </w:r>
    <w:r w:rsidR="00115BAD">
      <w:t>:</w:t>
    </w:r>
    <w:r>
      <w:t xml:space="preserve"> Overview</w:t>
    </w:r>
    <w:r>
      <w:tab/>
    </w:r>
  </w:p>
  <w:p w:rsidR="0002048A" w:rsidRDefault="000204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48A"/>
    <w:rsid w:val="0002048A"/>
    <w:rsid w:val="00115BAD"/>
    <w:rsid w:val="002C4E5A"/>
    <w:rsid w:val="00886FF5"/>
    <w:rsid w:val="00AF5B3F"/>
    <w:rsid w:val="00CA52E8"/>
    <w:rsid w:val="00D86332"/>
    <w:rsid w:val="00E9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04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48A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02048A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20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48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3064</Characters>
  <Application>Microsoft Office Word</Application>
  <DocSecurity>0</DocSecurity>
  <Lines>25</Lines>
  <Paragraphs>7</Paragraphs>
  <ScaleCrop>false</ScaleCrop>
  <Company>Toshiba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2016-08-25T17:03:00Z</dcterms:created>
  <dcterms:modified xsi:type="dcterms:W3CDTF">2016-08-30T15:43:00Z</dcterms:modified>
</cp:coreProperties>
</file>