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694"/>
        <w:gridCol w:w="7513"/>
      </w:tblGrid>
      <w:tr w:rsidR="00137230" w:rsidTr="00916062">
        <w:tc>
          <w:tcPr>
            <w:tcW w:w="10207" w:type="dxa"/>
            <w:gridSpan w:val="2"/>
            <w:shd w:val="pct25" w:color="auto" w:fill="auto"/>
          </w:tcPr>
          <w:p w:rsidR="00137230" w:rsidRPr="00AE3BFB" w:rsidRDefault="00137230" w:rsidP="00F82474">
            <w:pPr>
              <w:rPr>
                <w:b/>
                <w:sz w:val="48"/>
              </w:rPr>
            </w:pPr>
            <w:r w:rsidRPr="00AE3BFB">
              <w:rPr>
                <w:b/>
                <w:sz w:val="48"/>
              </w:rPr>
              <w:t>Conditionals:  Variations with Modals, Continuous Tenses and Other Forms</w:t>
            </w:r>
          </w:p>
          <w:p w:rsidR="00137230" w:rsidRDefault="00137230" w:rsidP="00F82474">
            <w:pPr>
              <w:jc w:val="center"/>
              <w:rPr>
                <w:b/>
                <w:i/>
                <w:sz w:val="28"/>
              </w:rPr>
            </w:pPr>
          </w:p>
        </w:tc>
      </w:tr>
      <w:tr w:rsidR="00137230" w:rsidRPr="006F6C3E" w:rsidTr="00916062">
        <w:tc>
          <w:tcPr>
            <w:tcW w:w="2694" w:type="dxa"/>
          </w:tcPr>
          <w:p w:rsidR="00137230" w:rsidRPr="006F6C3E" w:rsidRDefault="00137230" w:rsidP="00F82474">
            <w:pPr>
              <w:tabs>
                <w:tab w:val="right" w:pos="9180"/>
              </w:tabs>
              <w:spacing w:line="360" w:lineRule="auto"/>
              <w:rPr>
                <w:b/>
                <w:bCs/>
              </w:rPr>
            </w:pPr>
            <w:r w:rsidRPr="006F6C3E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Pr="006F6C3E" w:rsidRDefault="00137230" w:rsidP="00F82474">
            <w:pPr>
              <w:tabs>
                <w:tab w:val="right" w:pos="9180"/>
              </w:tabs>
            </w:pPr>
            <w:r>
              <w:t xml:space="preserve">A </w:t>
            </w:r>
            <w:r w:rsidRPr="006F6C3E">
              <w:rPr>
                <w:b/>
                <w:bCs/>
              </w:rPr>
              <w:t>continuous verb</w:t>
            </w:r>
            <w:r>
              <w:t xml:space="preserve"> can be used in both </w:t>
            </w:r>
            <w:r w:rsidRPr="006F6C3E">
              <w:rPr>
                <w:i/>
                <w:iCs/>
              </w:rPr>
              <w:t>if</w:t>
            </w:r>
            <w:r>
              <w:t xml:space="preserve"> clauses and main clauses. A continuous verb often gives the idea that something was temporary. </w:t>
            </w:r>
          </w:p>
        </w:tc>
      </w:tr>
      <w:tr w:rsidR="00137230" w:rsidRPr="005D36A7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6F6C3E" w:rsidRDefault="00137230" w:rsidP="00F82474">
            <w:pPr>
              <w:tabs>
                <w:tab w:val="right" w:pos="9180"/>
              </w:tabs>
              <w:spacing w:line="360" w:lineRule="auto"/>
              <w:rPr>
                <w:b/>
                <w:bCs/>
              </w:rPr>
            </w:pPr>
            <w:r w:rsidRPr="006F6C3E">
              <w:rPr>
                <w:b/>
                <w:bCs/>
              </w:rPr>
              <w:t>EXAMPLES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5D36A7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 w:rsidRPr="005D36A7">
              <w:rPr>
                <w:i/>
                <w:iCs/>
              </w:rPr>
              <w:t xml:space="preserve">I would </w:t>
            </w:r>
            <w:r w:rsidRPr="005D36A7">
              <w:rPr>
                <w:i/>
                <w:iCs/>
                <w:u w:val="single"/>
              </w:rPr>
              <w:t>be sleeping</w:t>
            </w:r>
            <w:r w:rsidRPr="005D36A7">
              <w:rPr>
                <w:i/>
                <w:iCs/>
              </w:rPr>
              <w:t xml:space="preserve"> if you hadn’t called and </w:t>
            </w:r>
            <w:proofErr w:type="spellStart"/>
            <w:r w:rsidRPr="005D36A7">
              <w:rPr>
                <w:i/>
                <w:iCs/>
              </w:rPr>
              <w:t>woken</w:t>
            </w:r>
            <w:proofErr w:type="spellEnd"/>
            <w:r w:rsidRPr="005D36A7">
              <w:rPr>
                <w:i/>
                <w:iCs/>
              </w:rPr>
              <w:t xml:space="preserve"> me up. </w:t>
            </w:r>
          </w:p>
          <w:p w:rsidR="00137230" w:rsidRPr="005D36A7" w:rsidRDefault="00137230" w:rsidP="00F82474">
            <w:pPr>
              <w:tabs>
                <w:tab w:val="right" w:pos="9180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If you </w:t>
            </w:r>
            <w:r w:rsidRPr="005D36A7">
              <w:rPr>
                <w:i/>
                <w:iCs/>
                <w:u w:val="single"/>
              </w:rPr>
              <w:t>hadn’t been working</w:t>
            </w:r>
            <w:r>
              <w:rPr>
                <w:i/>
                <w:iCs/>
              </w:rPr>
              <w:t xml:space="preserve">, you could have come to the party with me. </w:t>
            </w:r>
          </w:p>
        </w:tc>
      </w:tr>
      <w:tr w:rsidR="00137230" w:rsidRPr="006F6C3E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5D36A7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5D36A7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6F6C3E" w:rsidRDefault="00137230" w:rsidP="00F82474">
            <w:pPr>
              <w:tabs>
                <w:tab w:val="right" w:pos="9180"/>
              </w:tabs>
            </w:pPr>
            <w:r w:rsidRPr="005D36A7">
              <w:rPr>
                <w:b/>
                <w:bCs/>
              </w:rPr>
              <w:t>Zero Conditionals</w:t>
            </w:r>
            <w:r>
              <w:t xml:space="preserve">: </w:t>
            </w:r>
            <w:r w:rsidRPr="005D36A7">
              <w:rPr>
                <w:b/>
                <w:bCs/>
              </w:rPr>
              <w:t>modals</w:t>
            </w:r>
            <w:r>
              <w:t xml:space="preserve"> can be used in </w:t>
            </w:r>
            <w:proofErr w:type="gramStart"/>
            <w:r>
              <w:t xml:space="preserve">the </w:t>
            </w:r>
            <w:r w:rsidRPr="005D36A7">
              <w:rPr>
                <w:i/>
                <w:iCs/>
              </w:rPr>
              <w:t>if</w:t>
            </w:r>
            <w:proofErr w:type="gramEnd"/>
            <w:r>
              <w:t xml:space="preserve"> clause, the main clause or both.  </w:t>
            </w:r>
          </w:p>
        </w:tc>
      </w:tr>
      <w:tr w:rsidR="00137230" w:rsidRPr="005D36A7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5D36A7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5D36A7">
              <w:rPr>
                <w:b/>
                <w:bCs/>
              </w:rPr>
              <w:t>EXAMPLES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If you are finished the test, you </w:t>
            </w:r>
            <w:r w:rsidRPr="005D36A7">
              <w:rPr>
                <w:i/>
                <w:iCs/>
                <w:u w:val="single"/>
              </w:rPr>
              <w:t>can</w:t>
            </w:r>
            <w:r>
              <w:rPr>
                <w:i/>
                <w:iCs/>
              </w:rPr>
              <w:t xml:space="preserve"> go home early.</w:t>
            </w:r>
          </w:p>
          <w:p w:rsidR="00137230" w:rsidRPr="005D36A7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You </w:t>
            </w:r>
            <w:r w:rsidRPr="005D36A7">
              <w:rPr>
                <w:i/>
                <w:iCs/>
                <w:u w:val="single"/>
              </w:rPr>
              <w:t>should</w:t>
            </w:r>
            <w:r>
              <w:rPr>
                <w:i/>
                <w:iCs/>
              </w:rPr>
              <w:t xml:space="preserve"> take a break if you </w:t>
            </w:r>
            <w:r w:rsidRPr="002C18BC">
              <w:rPr>
                <w:i/>
                <w:iCs/>
                <w:u w:val="single"/>
              </w:rPr>
              <w:t>can’t</w:t>
            </w:r>
            <w:r>
              <w:rPr>
                <w:i/>
                <w:iCs/>
              </w:rPr>
              <w:t xml:space="preserve"> concentrate.  </w:t>
            </w:r>
          </w:p>
        </w:tc>
      </w:tr>
      <w:tr w:rsidR="00137230" w:rsidRPr="006F6C3E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2C18BC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Pr="006F6C3E" w:rsidRDefault="00137230" w:rsidP="00F82474">
            <w:pPr>
              <w:tabs>
                <w:tab w:val="right" w:pos="9180"/>
              </w:tabs>
            </w:pPr>
            <w:r w:rsidRPr="002C18BC">
              <w:rPr>
                <w:b/>
                <w:bCs/>
              </w:rPr>
              <w:t>First Conditionals</w:t>
            </w:r>
            <w:r>
              <w:t xml:space="preserve">: </w:t>
            </w:r>
            <w:r w:rsidRPr="002C18BC">
              <w:rPr>
                <w:b/>
                <w:bCs/>
              </w:rPr>
              <w:t xml:space="preserve">may, might </w:t>
            </w:r>
            <w:r>
              <w:rPr>
                <w:b/>
                <w:bCs/>
              </w:rPr>
              <w:t xml:space="preserve">can </w:t>
            </w:r>
            <w:r w:rsidRPr="002C18BC">
              <w:rPr>
                <w:b/>
                <w:bCs/>
              </w:rPr>
              <w:t xml:space="preserve">and </w:t>
            </w:r>
            <w:proofErr w:type="gramStart"/>
            <w:r w:rsidRPr="002C18BC">
              <w:rPr>
                <w:b/>
                <w:bCs/>
              </w:rPr>
              <w:t>could</w:t>
            </w:r>
            <w:r>
              <w:t xml:space="preserve"> can</w:t>
            </w:r>
            <w:proofErr w:type="gramEnd"/>
            <w:r>
              <w:t xml:space="preserve"> be used in the main</w:t>
            </w:r>
            <w:r w:rsidRPr="002C18BC">
              <w:rPr>
                <w:i/>
                <w:iCs/>
              </w:rPr>
              <w:t xml:space="preserve"> </w:t>
            </w:r>
            <w:r>
              <w:t>clause to show that something is possible, not certain.</w:t>
            </w:r>
          </w:p>
        </w:tc>
      </w:tr>
      <w:tr w:rsidR="00137230" w:rsidRPr="002C18BC" w:rsidTr="00916062">
        <w:tc>
          <w:tcPr>
            <w:tcW w:w="2694" w:type="dxa"/>
          </w:tcPr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2C18BC">
              <w:rPr>
                <w:b/>
                <w:bCs/>
              </w:rPr>
              <w:t>EXAMPLES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r w:rsidRPr="002C18BC">
              <w:rPr>
                <w:i/>
                <w:iCs/>
                <w:u w:val="single"/>
              </w:rPr>
              <w:t>can</w:t>
            </w:r>
            <w:r>
              <w:rPr>
                <w:i/>
                <w:iCs/>
              </w:rPr>
              <w:t xml:space="preserve"> help you carry the books if you want.</w:t>
            </w: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If they save some money, they </w:t>
            </w:r>
            <w:r w:rsidRPr="002C18BC">
              <w:rPr>
                <w:i/>
                <w:iCs/>
                <w:u w:val="single"/>
              </w:rPr>
              <w:t>might</w:t>
            </w:r>
            <w:r>
              <w:rPr>
                <w:i/>
                <w:iCs/>
              </w:rPr>
              <w:t xml:space="preserve"> buy a house. </w:t>
            </w:r>
          </w:p>
        </w:tc>
      </w:tr>
      <w:tr w:rsidR="00137230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2C18BC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  <w:r w:rsidRPr="002C18BC">
              <w:rPr>
                <w:b/>
                <w:bCs/>
              </w:rPr>
              <w:t>Second &amp; Third Conditionals</w:t>
            </w:r>
            <w:r>
              <w:t xml:space="preserve">: </w:t>
            </w:r>
            <w:r w:rsidRPr="002C18BC">
              <w:rPr>
                <w:b/>
                <w:bCs/>
              </w:rPr>
              <w:t>might</w:t>
            </w:r>
            <w:r>
              <w:t xml:space="preserve"> and </w:t>
            </w:r>
            <w:proofErr w:type="gramStart"/>
            <w:r w:rsidRPr="002C18BC">
              <w:rPr>
                <w:b/>
                <w:bCs/>
              </w:rPr>
              <w:t>could</w:t>
            </w:r>
            <w:r>
              <w:t xml:space="preserve"> can</w:t>
            </w:r>
            <w:proofErr w:type="gramEnd"/>
            <w:r>
              <w:t xml:space="preserve"> replace </w:t>
            </w:r>
            <w:r w:rsidRPr="002C18BC">
              <w:rPr>
                <w:b/>
                <w:bCs/>
              </w:rPr>
              <w:t>would</w:t>
            </w:r>
            <w:r>
              <w:t>.</w:t>
            </w:r>
          </w:p>
        </w:tc>
      </w:tr>
      <w:tr w:rsidR="00137230" w:rsidRPr="007427D6" w:rsidTr="00916062">
        <w:tc>
          <w:tcPr>
            <w:tcW w:w="2694" w:type="dxa"/>
          </w:tcPr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 w:rsidRPr="002C18BC">
              <w:rPr>
                <w:b/>
                <w:bCs/>
              </w:rPr>
              <w:t>EXAMPLES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If we had hurried, we </w:t>
            </w:r>
            <w:r w:rsidRPr="007427D6">
              <w:rPr>
                <w:i/>
                <w:iCs/>
                <w:u w:val="single"/>
              </w:rPr>
              <w:t xml:space="preserve">could </w:t>
            </w:r>
            <w:r>
              <w:rPr>
                <w:i/>
                <w:iCs/>
              </w:rPr>
              <w:t xml:space="preserve">have caught our plane. </w:t>
            </w:r>
          </w:p>
          <w:p w:rsidR="00137230" w:rsidRPr="007427D6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If the salesperson offered a good price, I </w:t>
            </w:r>
            <w:r w:rsidRPr="007427D6">
              <w:rPr>
                <w:i/>
                <w:iCs/>
                <w:u w:val="single"/>
              </w:rPr>
              <w:t xml:space="preserve">might </w:t>
            </w:r>
            <w:r>
              <w:rPr>
                <w:i/>
                <w:iCs/>
              </w:rPr>
              <w:t xml:space="preserve">buy the car. </w:t>
            </w:r>
          </w:p>
        </w:tc>
      </w:tr>
      <w:tr w:rsidR="00137230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Pr="002C18BC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USE: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  <w:r w:rsidRPr="007427D6">
              <w:rPr>
                <w:b/>
                <w:bCs/>
              </w:rPr>
              <w:t>Single Clauses</w:t>
            </w:r>
            <w:r>
              <w:t xml:space="preserve">: It is not always necessary to use both </w:t>
            </w:r>
            <w:proofErr w:type="gramStart"/>
            <w:r>
              <w:t xml:space="preserve">the </w:t>
            </w:r>
            <w:r w:rsidRPr="007427D6">
              <w:rPr>
                <w:i/>
                <w:iCs/>
              </w:rPr>
              <w:t>if</w:t>
            </w:r>
            <w:proofErr w:type="gramEnd"/>
            <w:r>
              <w:t xml:space="preserve"> clause and the main clause. Often we use only one clause when the meaning is understood or implied.  This form is generally used only in spoken, informal English. </w:t>
            </w:r>
          </w:p>
        </w:tc>
      </w:tr>
      <w:tr w:rsidR="00137230" w:rsidRPr="008A2AF6" w:rsidTr="00916062">
        <w:tc>
          <w:tcPr>
            <w:tcW w:w="2694" w:type="dxa"/>
          </w:tcPr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b/>
                <w:bCs/>
              </w:rPr>
            </w:pPr>
            <w:r>
              <w:rPr>
                <w:b/>
                <w:bCs/>
              </w:rPr>
              <w:t>EXAMPLES:</w:t>
            </w:r>
          </w:p>
        </w:tc>
        <w:tc>
          <w:tcPr>
            <w:tcW w:w="7513" w:type="dxa"/>
          </w:tcPr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A: Are you going to buy a new car? </w:t>
            </w:r>
          </w:p>
          <w:p w:rsidR="00137230" w:rsidRDefault="00137230" w:rsidP="00F82474">
            <w:pPr>
              <w:tabs>
                <w:tab w:val="right" w:pos="9180"/>
              </w:tabs>
            </w:pPr>
            <w:r>
              <w:rPr>
                <w:i/>
                <w:iCs/>
              </w:rPr>
              <w:t xml:space="preserve">B: If I get a raise at work. </w:t>
            </w:r>
            <w:r w:rsidRPr="008A2AF6">
              <w:t xml:space="preserve">(only </w:t>
            </w:r>
            <w:r w:rsidRPr="008A2AF6">
              <w:rPr>
                <w:i/>
                <w:iCs/>
              </w:rPr>
              <w:t>if</w:t>
            </w:r>
            <w:r w:rsidRPr="008A2AF6">
              <w:t xml:space="preserve"> clause</w:t>
            </w:r>
            <w:r>
              <w:t>)</w:t>
            </w:r>
          </w:p>
          <w:p w:rsidR="00137230" w:rsidRDefault="00137230" w:rsidP="00F82474">
            <w:pPr>
              <w:tabs>
                <w:tab w:val="right" w:pos="9180"/>
              </w:tabs>
            </w:pPr>
          </w:p>
          <w:p w:rsidR="00137230" w:rsidRDefault="00137230" w:rsidP="00F82474">
            <w:pPr>
              <w:tabs>
                <w:tab w:val="right" w:pos="9180"/>
              </w:tabs>
            </w:pPr>
            <w:r>
              <w:rPr>
                <w:i/>
                <w:iCs/>
              </w:rPr>
              <w:t xml:space="preserve">I could have helped you (if you had asked me). </w:t>
            </w:r>
            <w:r>
              <w:t xml:space="preserve">(only main clause) </w:t>
            </w:r>
          </w:p>
          <w:p w:rsidR="00137230" w:rsidRPr="008A2AF6" w:rsidRDefault="00137230" w:rsidP="00F82474">
            <w:pPr>
              <w:tabs>
                <w:tab w:val="right" w:pos="9180"/>
              </w:tabs>
            </w:pPr>
          </w:p>
        </w:tc>
      </w:tr>
    </w:tbl>
    <w:p w:rsidR="00920486" w:rsidRDefault="00920486"/>
    <w:sectPr w:rsidR="00920486" w:rsidSect="00920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2E" w:rsidRDefault="00D1452E" w:rsidP="00137230">
      <w:r>
        <w:separator/>
      </w:r>
    </w:p>
  </w:endnote>
  <w:endnote w:type="continuationSeparator" w:id="0">
    <w:p w:rsidR="00D1452E" w:rsidRDefault="00D1452E" w:rsidP="0013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30" w:rsidRDefault="00137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68"/>
      <w:docPartObj>
        <w:docPartGallery w:val="Page Numbers (Bottom of Page)"/>
        <w:docPartUnique/>
      </w:docPartObj>
    </w:sdtPr>
    <w:sdtContent>
      <w:p w:rsidR="00137230" w:rsidRDefault="00F129DA">
        <w:pPr>
          <w:pStyle w:val="Footer"/>
        </w:pPr>
        <w:fldSimple w:instr=" PAGE   \* MERGEFORMAT ">
          <w:r w:rsidR="00916062">
            <w:rPr>
              <w:noProof/>
            </w:rPr>
            <w:t>1</w:t>
          </w:r>
        </w:fldSimple>
      </w:p>
    </w:sdtContent>
  </w:sdt>
  <w:p w:rsidR="00137230" w:rsidRDefault="00137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30" w:rsidRDefault="00137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2E" w:rsidRDefault="00D1452E" w:rsidP="00137230">
      <w:r>
        <w:separator/>
      </w:r>
    </w:p>
  </w:footnote>
  <w:footnote w:type="continuationSeparator" w:id="0">
    <w:p w:rsidR="00D1452E" w:rsidRDefault="00D1452E" w:rsidP="0013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30" w:rsidRDefault="00137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30" w:rsidRDefault="00137230">
    <w:pPr>
      <w:pStyle w:val="Header"/>
    </w:pPr>
    <w:r>
      <w:t xml:space="preserve">Advanced 3 – Exercise 30 - </w:t>
    </w:r>
    <w:r w:rsidRPr="00137230">
      <w:rPr>
        <w:szCs w:val="24"/>
      </w:rPr>
      <w:t>Variations with Modals, Continuous Tenses and Other Forms</w:t>
    </w:r>
  </w:p>
  <w:p w:rsidR="00137230" w:rsidRDefault="001372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30" w:rsidRDefault="00137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137230"/>
    <w:rsid w:val="002A5C45"/>
    <w:rsid w:val="00916062"/>
    <w:rsid w:val="00920486"/>
    <w:rsid w:val="00D1452E"/>
    <w:rsid w:val="00F1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3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2016-08-25T21:29:00Z</dcterms:created>
  <dcterms:modified xsi:type="dcterms:W3CDTF">2016-08-26T16:27:00Z</dcterms:modified>
</cp:coreProperties>
</file>