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800"/>
        <w:gridCol w:w="3919"/>
      </w:tblGrid>
      <w:tr w:rsidR="00F564A3" w:rsidTr="00F564A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9067" w:type="dxa"/>
            <w:gridSpan w:val="4"/>
            <w:tcBorders>
              <w:top w:val="double" w:sz="6" w:space="0" w:color="auto"/>
              <w:bottom w:val="nil"/>
            </w:tcBorders>
            <w:shd w:val="clear" w:color="000000" w:fill="C0C0C0"/>
          </w:tcPr>
          <w:p w:rsidR="00F564A3" w:rsidRDefault="00F564A3" w:rsidP="00E26872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Gerunds and Infinitives:  Overview</w:t>
            </w:r>
          </w:p>
          <w:p w:rsidR="00F564A3" w:rsidRDefault="00F564A3" w:rsidP="00E26872">
            <w:pPr>
              <w:jc w:val="center"/>
              <w:rPr>
                <w:b/>
                <w:i/>
                <w:sz w:val="28"/>
              </w:rPr>
            </w:pPr>
          </w:p>
        </w:tc>
      </w:tr>
      <w:tr w:rsidR="00F564A3" w:rsidTr="00F564A3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564A3" w:rsidRDefault="00F564A3" w:rsidP="00E26872"/>
        </w:tc>
        <w:tc>
          <w:tcPr>
            <w:tcW w:w="733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564A3" w:rsidRDefault="00F564A3" w:rsidP="00E26872"/>
        </w:tc>
      </w:tr>
      <w:tr w:rsidR="00F564A3" w:rsidTr="00F564A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28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564A3" w:rsidRPr="00AD368E" w:rsidRDefault="00F564A3" w:rsidP="00E26872">
            <w:pPr>
              <w:rPr>
                <w:b/>
              </w:rPr>
            </w:pPr>
            <w:r w:rsidRPr="00AD368E">
              <w:rPr>
                <w:b/>
              </w:rPr>
              <w:t>FORM: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564A3" w:rsidRDefault="00F564A3" w:rsidP="00E2687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Infinitive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64A3" w:rsidRDefault="00F564A3" w:rsidP="00E26872">
            <w:pPr>
              <w:jc w:val="center"/>
              <w:rPr>
                <w:b/>
                <w:i/>
              </w:rPr>
            </w:pPr>
            <w:r>
              <w:rPr>
                <w:i/>
              </w:rPr>
              <w:t>to</w:t>
            </w:r>
            <w:r>
              <w:t xml:space="preserve"> + </w:t>
            </w:r>
            <w:r>
              <w:rPr>
                <w:caps/>
                <w:sz w:val="20"/>
              </w:rPr>
              <w:t>verb</w:t>
            </w:r>
          </w:p>
        </w:tc>
        <w:tc>
          <w:tcPr>
            <w:tcW w:w="3919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564A3" w:rsidRDefault="00F564A3" w:rsidP="00E26872"/>
        </w:tc>
      </w:tr>
      <w:tr w:rsidR="00F564A3" w:rsidTr="00F564A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28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564A3" w:rsidRDefault="00F564A3" w:rsidP="00E26872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564A3" w:rsidRDefault="00F564A3" w:rsidP="00E2687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Gerund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564A3" w:rsidRDefault="00F564A3" w:rsidP="00E26872">
            <w:pPr>
              <w:jc w:val="center"/>
            </w:pPr>
            <w:proofErr w:type="spellStart"/>
            <w:r>
              <w:rPr>
                <w:caps/>
                <w:sz w:val="20"/>
              </w:rPr>
              <w:t>verb</w:t>
            </w:r>
            <w:r>
              <w:rPr>
                <w:i/>
              </w:rPr>
              <w:t>ing</w:t>
            </w:r>
            <w:proofErr w:type="spellEnd"/>
          </w:p>
        </w:tc>
        <w:tc>
          <w:tcPr>
            <w:tcW w:w="3919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564A3" w:rsidRDefault="00F564A3" w:rsidP="00E26872"/>
        </w:tc>
      </w:tr>
      <w:tr w:rsidR="00F564A3" w:rsidTr="00F564A3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564A3" w:rsidRDefault="00F564A3" w:rsidP="00E26872">
            <w:pPr>
              <w:rPr>
                <w:b/>
                <w:sz w:val="16"/>
              </w:rPr>
            </w:pPr>
          </w:p>
        </w:tc>
        <w:tc>
          <w:tcPr>
            <w:tcW w:w="733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564A3" w:rsidRDefault="00F564A3" w:rsidP="00E26872">
            <w:pPr>
              <w:rPr>
                <w:sz w:val="16"/>
              </w:rPr>
            </w:pPr>
          </w:p>
          <w:p w:rsidR="00F564A3" w:rsidRDefault="00F564A3" w:rsidP="00E26872"/>
        </w:tc>
      </w:tr>
      <w:tr w:rsidR="00F564A3" w:rsidTr="00F564A3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nil"/>
            </w:tcBorders>
          </w:tcPr>
          <w:p w:rsidR="00F564A3" w:rsidRDefault="00F564A3" w:rsidP="00E26872">
            <w:r>
              <w:rPr>
                <w:b/>
              </w:rPr>
              <w:t>USE</w:t>
            </w:r>
          </w:p>
        </w:tc>
        <w:tc>
          <w:tcPr>
            <w:tcW w:w="7339" w:type="dxa"/>
            <w:gridSpan w:val="3"/>
            <w:tcBorders>
              <w:top w:val="nil"/>
              <w:bottom w:val="nil"/>
            </w:tcBorders>
          </w:tcPr>
          <w:p w:rsidR="00F564A3" w:rsidRDefault="00F564A3" w:rsidP="00E26872">
            <w:r>
              <w:t xml:space="preserve">Infinitives and gerunds function like nouns and noun phrases. Depending on their position in the sentence, they can be used  as </w:t>
            </w:r>
            <w:r>
              <w:rPr>
                <w:b/>
              </w:rPr>
              <w:t>subjects</w:t>
            </w:r>
            <w:r>
              <w:t xml:space="preserve"> (</w:t>
            </w:r>
            <w:r>
              <w:rPr>
                <w:i/>
              </w:rPr>
              <w:t>who</w:t>
            </w:r>
            <w:r>
              <w:t xml:space="preserve"> or </w:t>
            </w:r>
            <w:r>
              <w:rPr>
                <w:i/>
              </w:rPr>
              <w:t>what</w:t>
            </w:r>
            <w:r>
              <w:t xml:space="preserve"> does the action) </w:t>
            </w:r>
          </w:p>
          <w:p w:rsidR="00F564A3" w:rsidRDefault="00F564A3" w:rsidP="00E26872"/>
          <w:p w:rsidR="00F564A3" w:rsidRDefault="00F564A3" w:rsidP="00E26872">
            <w:r>
              <w:rPr>
                <w:u w:val="single"/>
              </w:rPr>
              <w:t xml:space="preserve">Swimming </w:t>
            </w:r>
            <w:r>
              <w:t>is fun.   (subject)</w:t>
            </w:r>
          </w:p>
          <w:p w:rsidR="00F564A3" w:rsidRDefault="00F564A3" w:rsidP="00E26872">
            <w:r>
              <w:t xml:space="preserve">It is fun </w:t>
            </w:r>
            <w:r>
              <w:rPr>
                <w:u w:val="single"/>
              </w:rPr>
              <w:t>to swim</w:t>
            </w:r>
            <w:r>
              <w:t>.      (subject delayed by the expletive “it is”)</w:t>
            </w:r>
          </w:p>
          <w:p w:rsidR="00F564A3" w:rsidRDefault="00F564A3" w:rsidP="00E26872"/>
          <w:p w:rsidR="00F564A3" w:rsidRDefault="00F564A3" w:rsidP="00E26872">
            <w:r>
              <w:t xml:space="preserve">When used as </w:t>
            </w:r>
            <w:r>
              <w:rPr>
                <w:b/>
              </w:rPr>
              <w:t>objects</w:t>
            </w:r>
            <w:r>
              <w:t xml:space="preserve"> (</w:t>
            </w:r>
            <w:r>
              <w:rPr>
                <w:i/>
              </w:rPr>
              <w:t>what</w:t>
            </w:r>
            <w:r>
              <w:t xml:space="preserve"> receives the action), some verbs always take the infinitive, </w:t>
            </w:r>
            <w:proofErr w:type="gramStart"/>
            <w:r>
              <w:t>others</w:t>
            </w:r>
            <w:proofErr w:type="gramEnd"/>
            <w:r>
              <w:t xml:space="preserve"> take the gerund, while a small group of verbs can take either.</w:t>
            </w:r>
          </w:p>
          <w:p w:rsidR="00F564A3" w:rsidRDefault="00F564A3" w:rsidP="00E26872"/>
          <w:p w:rsidR="00F564A3" w:rsidRDefault="00F564A3" w:rsidP="00E26872">
            <w:r>
              <w:t xml:space="preserve">I </w:t>
            </w:r>
            <w:r>
              <w:rPr>
                <w:i/>
              </w:rPr>
              <w:t>considered</w:t>
            </w:r>
            <w:r>
              <w:t xml:space="preserve"> </w:t>
            </w:r>
            <w:r>
              <w:rPr>
                <w:u w:val="single"/>
              </w:rPr>
              <w:t>going</w:t>
            </w:r>
            <w:r>
              <w:t xml:space="preserve"> to the movie.        I </w:t>
            </w:r>
            <w:r>
              <w:rPr>
                <w:i/>
              </w:rPr>
              <w:t>considered</w:t>
            </w:r>
            <w:r>
              <w:t xml:space="preserve"> </w:t>
            </w:r>
            <w:r>
              <w:rPr>
                <w:u w:val="single"/>
              </w:rPr>
              <w:t>visiting</w:t>
            </w:r>
            <w:r>
              <w:t xml:space="preserve"> them.</w:t>
            </w:r>
          </w:p>
          <w:p w:rsidR="00F564A3" w:rsidRDefault="00F564A3" w:rsidP="00E26872">
            <w:r>
              <w:t xml:space="preserve">I </w:t>
            </w:r>
            <w:r>
              <w:rPr>
                <w:i/>
              </w:rPr>
              <w:t>wanted</w:t>
            </w:r>
            <w:r>
              <w:t xml:space="preserve"> </w:t>
            </w:r>
            <w:r>
              <w:rPr>
                <w:u w:val="single"/>
              </w:rPr>
              <w:t>to go</w:t>
            </w:r>
            <w:r>
              <w:t xml:space="preserve"> to the movie.               I </w:t>
            </w:r>
            <w:r>
              <w:rPr>
                <w:i/>
              </w:rPr>
              <w:t>wanted</w:t>
            </w:r>
            <w:r>
              <w:t xml:space="preserve"> </w:t>
            </w:r>
            <w:r>
              <w:rPr>
                <w:u w:val="single"/>
              </w:rPr>
              <w:t>to visit</w:t>
            </w:r>
            <w:r>
              <w:t xml:space="preserve"> them.</w:t>
            </w:r>
          </w:p>
          <w:p w:rsidR="00F564A3" w:rsidRDefault="00F564A3" w:rsidP="00E26872">
            <w:r>
              <w:t xml:space="preserve">I </w:t>
            </w:r>
            <w:r>
              <w:rPr>
                <w:i/>
              </w:rPr>
              <w:t>preferred</w:t>
            </w:r>
            <w:r>
              <w:t xml:space="preserve"> </w:t>
            </w:r>
            <w:r>
              <w:rPr>
                <w:u w:val="single"/>
              </w:rPr>
              <w:t>to go</w:t>
            </w:r>
            <w:r>
              <w:t xml:space="preserve"> to the movie.</w:t>
            </w:r>
          </w:p>
          <w:p w:rsidR="00F564A3" w:rsidRDefault="00F564A3" w:rsidP="00E26872">
            <w:r>
              <w:t xml:space="preserve">I </w:t>
            </w:r>
            <w:r>
              <w:rPr>
                <w:i/>
              </w:rPr>
              <w:t>preferred</w:t>
            </w:r>
            <w:r>
              <w:t xml:space="preserve"> </w:t>
            </w:r>
            <w:r>
              <w:rPr>
                <w:u w:val="single"/>
              </w:rPr>
              <w:t>going</w:t>
            </w:r>
            <w:r>
              <w:t xml:space="preserve"> to the movie.</w:t>
            </w:r>
          </w:p>
          <w:p w:rsidR="00F564A3" w:rsidRDefault="00F564A3" w:rsidP="00E26872"/>
          <w:p w:rsidR="00F564A3" w:rsidRDefault="00F564A3" w:rsidP="00E26872">
            <w:r>
              <w:t xml:space="preserve">Gerunds are always used after prepositions, as </w:t>
            </w:r>
            <w:r>
              <w:rPr>
                <w:b/>
              </w:rPr>
              <w:t>prepositional objects</w:t>
            </w:r>
            <w:r>
              <w:t>.</w:t>
            </w:r>
          </w:p>
          <w:p w:rsidR="00F564A3" w:rsidRDefault="00F564A3" w:rsidP="00E26872"/>
          <w:p w:rsidR="00F564A3" w:rsidRDefault="00F564A3" w:rsidP="00E26872">
            <w:r>
              <w:t xml:space="preserve">I was thinking </w:t>
            </w:r>
            <w:r>
              <w:rPr>
                <w:i/>
              </w:rPr>
              <w:t>about</w:t>
            </w:r>
            <w:r>
              <w:t xml:space="preserve"> </w:t>
            </w:r>
            <w:r>
              <w:rPr>
                <w:u w:val="single"/>
              </w:rPr>
              <w:t>going</w:t>
            </w:r>
            <w:r>
              <w:t xml:space="preserve"> to the movie.</w:t>
            </w:r>
          </w:p>
          <w:p w:rsidR="00F564A3" w:rsidRDefault="00F564A3" w:rsidP="00E26872">
            <w:r>
              <w:t xml:space="preserve">I am looking forward </w:t>
            </w:r>
            <w:r>
              <w:rPr>
                <w:i/>
              </w:rPr>
              <w:t>to</w:t>
            </w:r>
            <w:r>
              <w:t xml:space="preserve"> </w:t>
            </w:r>
            <w:r>
              <w:rPr>
                <w:u w:val="single"/>
              </w:rPr>
              <w:t>going</w:t>
            </w:r>
            <w:r>
              <w:t xml:space="preserve"> to the movie.</w:t>
            </w:r>
          </w:p>
          <w:p w:rsidR="00F564A3" w:rsidRDefault="00F564A3" w:rsidP="00E26872"/>
          <w:p w:rsidR="00F564A3" w:rsidRDefault="00F564A3" w:rsidP="00E26872">
            <w:r>
              <w:t xml:space="preserve">Infinitives are used in </w:t>
            </w:r>
            <w:r>
              <w:rPr>
                <w:b/>
              </w:rPr>
              <w:t>adverbial phrases of purpose</w:t>
            </w:r>
            <w:r>
              <w:t>.</w:t>
            </w:r>
          </w:p>
          <w:p w:rsidR="00F564A3" w:rsidRDefault="00F564A3" w:rsidP="00E26872"/>
          <w:p w:rsidR="00F564A3" w:rsidRDefault="00F564A3" w:rsidP="00E26872">
            <w:r>
              <w:t xml:space="preserve">I came here </w:t>
            </w:r>
            <w:r>
              <w:rPr>
                <w:i/>
                <w:u w:val="single"/>
              </w:rPr>
              <w:t>to study</w:t>
            </w:r>
            <w:r>
              <w:rPr>
                <w:i/>
              </w:rPr>
              <w:t xml:space="preserve"> English. </w:t>
            </w:r>
            <w:r>
              <w:t>(</w:t>
            </w:r>
            <w:r>
              <w:rPr>
                <w:i/>
              </w:rPr>
              <w:t>Why</w:t>
            </w:r>
            <w:r>
              <w:t xml:space="preserve"> did you come here?)</w:t>
            </w:r>
          </w:p>
          <w:p w:rsidR="00F564A3" w:rsidRDefault="00F564A3" w:rsidP="00E26872">
            <w:r>
              <w:t xml:space="preserve">I stopped </w:t>
            </w:r>
            <w:r>
              <w:rPr>
                <w:i/>
                <w:u w:val="single"/>
              </w:rPr>
              <w:t>to get</w:t>
            </w:r>
            <w:r>
              <w:rPr>
                <w:i/>
              </w:rPr>
              <w:t xml:space="preserve"> some gas. </w:t>
            </w:r>
            <w:r>
              <w:t>(</w:t>
            </w:r>
            <w:r>
              <w:rPr>
                <w:i/>
              </w:rPr>
              <w:t xml:space="preserve">Why </w:t>
            </w:r>
            <w:r>
              <w:t>did you stop?)</w:t>
            </w:r>
          </w:p>
          <w:p w:rsidR="00F564A3" w:rsidRDefault="00F564A3" w:rsidP="00E26872"/>
        </w:tc>
      </w:tr>
      <w:tr w:rsidR="00F564A3" w:rsidTr="00F564A3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F564A3" w:rsidRDefault="00F564A3" w:rsidP="00E26872"/>
        </w:tc>
        <w:tc>
          <w:tcPr>
            <w:tcW w:w="7339" w:type="dxa"/>
            <w:gridSpan w:val="3"/>
            <w:tcBorders>
              <w:top w:val="nil"/>
              <w:bottom w:val="double" w:sz="6" w:space="0" w:color="auto"/>
            </w:tcBorders>
          </w:tcPr>
          <w:p w:rsidR="00F564A3" w:rsidRDefault="00F564A3" w:rsidP="00E26872">
            <w:pPr>
              <w:spacing w:after="120"/>
              <w:rPr>
                <w:i/>
              </w:rPr>
            </w:pPr>
          </w:p>
        </w:tc>
      </w:tr>
    </w:tbl>
    <w:p w:rsidR="00F564A3" w:rsidRDefault="00F564A3" w:rsidP="00F564A3"/>
    <w:p w:rsidR="00F564A3" w:rsidRDefault="00F564A3" w:rsidP="00F564A3"/>
    <w:p w:rsidR="00F564A3" w:rsidRDefault="00F564A3" w:rsidP="00F564A3"/>
    <w:p w:rsidR="00F564A3" w:rsidRDefault="00F564A3" w:rsidP="00F564A3"/>
    <w:p w:rsidR="00F564A3" w:rsidRDefault="00F564A3" w:rsidP="00F564A3"/>
    <w:p w:rsidR="00F564A3" w:rsidRDefault="00F564A3" w:rsidP="00F564A3"/>
    <w:p w:rsidR="00C87511" w:rsidRDefault="00556135" w:rsidP="00F564A3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35" w:rsidRDefault="00556135" w:rsidP="00F564A3">
      <w:r>
        <w:separator/>
      </w:r>
    </w:p>
  </w:endnote>
  <w:endnote w:type="continuationSeparator" w:id="0">
    <w:p w:rsidR="00556135" w:rsidRDefault="00556135" w:rsidP="00F5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396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4A3" w:rsidRDefault="00F564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64A3" w:rsidRDefault="00F56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35" w:rsidRDefault="00556135" w:rsidP="00F564A3">
      <w:r>
        <w:separator/>
      </w:r>
    </w:p>
  </w:footnote>
  <w:footnote w:type="continuationSeparator" w:id="0">
    <w:p w:rsidR="00556135" w:rsidRDefault="00556135" w:rsidP="00F5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A3" w:rsidRDefault="00F564A3">
    <w:pPr>
      <w:pStyle w:val="Header"/>
    </w:pPr>
    <w:r>
      <w:t xml:space="preserve">Advanced 2 – Exercise 27 – Gerunds and Infinitives: Overview </w:t>
    </w:r>
  </w:p>
  <w:p w:rsidR="00F564A3" w:rsidRDefault="00F56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A3"/>
    <w:rsid w:val="00556135"/>
    <w:rsid w:val="0056607A"/>
    <w:rsid w:val="007935EF"/>
    <w:rsid w:val="00F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A8E1E-1437-41B6-BDF1-96C5AD3B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A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41"/>
    <w:rsid w:val="001C7941"/>
    <w:rsid w:val="00C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30F1ECB07943E79C3C7B8112012318">
    <w:name w:val="6E30F1ECB07943E79C3C7B8112012318"/>
    <w:rsid w:val="001C7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2016-08-25T17:43:00Z</dcterms:created>
  <dcterms:modified xsi:type="dcterms:W3CDTF">2016-08-25T17:44:00Z</dcterms:modified>
</cp:coreProperties>
</file>